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8"/>
        <w:gridCol w:w="6484"/>
      </w:tblGrid>
      <w:tr w:rsidR="00104BA6" w:rsidRPr="007A20AC" w:rsidTr="009A651A">
        <w:trPr>
          <w:trHeight w:val="2268"/>
        </w:trPr>
        <w:tc>
          <w:tcPr>
            <w:tcW w:w="2868" w:type="dxa"/>
            <w:hideMark/>
          </w:tcPr>
          <w:p w:rsidR="00104BA6" w:rsidRPr="007A20AC" w:rsidRDefault="00104BA6" w:rsidP="009A651A">
            <w:pPr>
              <w:jc w:val="center"/>
              <w:rPr>
                <w:rFonts w:ascii="Times New Roman" w:hAnsi="Times New Roman"/>
                <w:sz w:val="18"/>
                <w:szCs w:val="18"/>
                <w:lang w:eastAsia="ar-SA"/>
              </w:rPr>
            </w:pPr>
            <w:r w:rsidRPr="007A20AC">
              <w:rPr>
                <w:rFonts w:ascii="Times New Roman" w:hAnsi="Times New Roman"/>
                <w:sz w:val="18"/>
                <w:szCs w:val="18"/>
              </w:rPr>
              <w:t>DEPARTEMENT DU FINISTERE</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MAIRIE</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DE</w:t>
            </w:r>
          </w:p>
          <w:p w:rsidR="00104BA6" w:rsidRPr="007A20AC" w:rsidRDefault="00104BA6" w:rsidP="009A651A">
            <w:pPr>
              <w:jc w:val="center"/>
              <w:rPr>
                <w:rFonts w:ascii="Times New Roman" w:hAnsi="Times New Roman"/>
                <w:b/>
                <w:sz w:val="18"/>
                <w:szCs w:val="18"/>
              </w:rPr>
            </w:pPr>
            <w:r w:rsidRPr="007A20AC">
              <w:rPr>
                <w:rFonts w:ascii="Times New Roman" w:hAnsi="Times New Roman"/>
                <w:b/>
                <w:sz w:val="18"/>
                <w:szCs w:val="18"/>
              </w:rPr>
              <w:t>PLOGONNEC</w:t>
            </w:r>
          </w:p>
          <w:p w:rsidR="00104BA6" w:rsidRPr="007A20AC" w:rsidRDefault="00104BA6" w:rsidP="009A651A">
            <w:pPr>
              <w:jc w:val="center"/>
              <w:rPr>
                <w:rFonts w:ascii="Times New Roman" w:hAnsi="Times New Roman"/>
                <w:sz w:val="18"/>
                <w:szCs w:val="18"/>
              </w:rPr>
            </w:pPr>
            <w:r w:rsidRPr="007A20AC">
              <w:rPr>
                <w:rFonts w:ascii="Times New Roman" w:hAnsi="Times New Roman"/>
                <w:sz w:val="18"/>
                <w:szCs w:val="18"/>
              </w:rPr>
              <w:t>29180</w:t>
            </w:r>
          </w:p>
          <w:p w:rsidR="00104BA6" w:rsidRPr="007A20AC" w:rsidRDefault="00104BA6" w:rsidP="009A651A">
            <w:pPr>
              <w:suppressAutoHyphens/>
              <w:jc w:val="center"/>
              <w:rPr>
                <w:rFonts w:ascii="Times New Roman" w:hAnsi="Times New Roman"/>
                <w:sz w:val="22"/>
                <w:szCs w:val="22"/>
                <w:lang w:eastAsia="ar-SA"/>
              </w:rPr>
            </w:pPr>
            <w:r w:rsidRPr="007A20AC">
              <w:rPr>
                <w:rFonts w:ascii="Times New Roman" w:hAnsi="Times New Roman"/>
                <w:noProof/>
                <w:sz w:val="22"/>
                <w:szCs w:val="22"/>
              </w:rPr>
              <w:drawing>
                <wp:inline distT="0" distB="0" distL="0" distR="0">
                  <wp:extent cx="552450" cy="676275"/>
                  <wp:effectExtent l="0" t="0" r="0" b="9525"/>
                  <wp:docPr id="2" name="Image 2" descr="petit logo 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petit logo p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76275"/>
                          </a:xfrm>
                          <a:prstGeom prst="rect">
                            <a:avLst/>
                          </a:prstGeom>
                          <a:noFill/>
                          <a:ln>
                            <a:noFill/>
                          </a:ln>
                        </pic:spPr>
                      </pic:pic>
                    </a:graphicData>
                  </a:graphic>
                </wp:inline>
              </w:drawing>
            </w:r>
          </w:p>
        </w:tc>
        <w:tc>
          <w:tcPr>
            <w:tcW w:w="6484" w:type="dxa"/>
            <w:vAlign w:val="center"/>
          </w:tcPr>
          <w:p w:rsidR="00104BA6" w:rsidRPr="007A20AC" w:rsidRDefault="00104BA6" w:rsidP="009A651A">
            <w:pPr>
              <w:jc w:val="center"/>
              <w:rPr>
                <w:rFonts w:ascii="Times New Roman" w:hAnsi="Times New Roman"/>
                <w:b/>
                <w:sz w:val="16"/>
              </w:rPr>
            </w:pPr>
          </w:p>
          <w:p w:rsidR="00104BA6" w:rsidRPr="007A20AC" w:rsidRDefault="00104BA6" w:rsidP="009A651A">
            <w:pPr>
              <w:jc w:val="center"/>
              <w:rPr>
                <w:rFonts w:ascii="Times New Roman" w:hAnsi="Times New Roman"/>
                <w:b/>
                <w:sz w:val="32"/>
                <w:szCs w:val="32"/>
              </w:rPr>
            </w:pPr>
            <w:r w:rsidRPr="007A20AC">
              <w:rPr>
                <w:rFonts w:ascii="Times New Roman" w:hAnsi="Times New Roman"/>
                <w:b/>
                <w:sz w:val="32"/>
                <w:szCs w:val="32"/>
              </w:rPr>
              <w:t>COMPTE RENDU</w:t>
            </w:r>
          </w:p>
          <w:p w:rsidR="00104BA6" w:rsidRPr="007A20AC" w:rsidRDefault="00104BA6" w:rsidP="009A651A">
            <w:pPr>
              <w:jc w:val="center"/>
              <w:rPr>
                <w:rFonts w:ascii="Times New Roman" w:hAnsi="Times New Roman"/>
                <w:b/>
                <w:sz w:val="32"/>
                <w:szCs w:val="32"/>
              </w:rPr>
            </w:pPr>
            <w:r w:rsidRPr="007A20AC">
              <w:rPr>
                <w:rFonts w:ascii="Times New Roman" w:hAnsi="Times New Roman"/>
                <w:b/>
                <w:sz w:val="32"/>
                <w:szCs w:val="32"/>
              </w:rPr>
              <w:t>DU CONSEIL MUNICIPAL</w:t>
            </w:r>
          </w:p>
          <w:p w:rsidR="00104BA6" w:rsidRPr="007A20AC" w:rsidRDefault="00104BA6" w:rsidP="009A651A">
            <w:pPr>
              <w:jc w:val="center"/>
              <w:rPr>
                <w:rFonts w:ascii="Times New Roman" w:hAnsi="Times New Roman"/>
                <w:b/>
                <w:sz w:val="16"/>
              </w:rPr>
            </w:pPr>
          </w:p>
          <w:p w:rsidR="00104BA6" w:rsidRPr="007A20AC" w:rsidRDefault="00104BA6" w:rsidP="009A651A">
            <w:pPr>
              <w:jc w:val="center"/>
              <w:rPr>
                <w:rFonts w:ascii="Times New Roman" w:hAnsi="Times New Roman"/>
                <w:b/>
                <w:sz w:val="32"/>
                <w:szCs w:val="32"/>
              </w:rPr>
            </w:pPr>
            <w:r>
              <w:rPr>
                <w:rFonts w:ascii="Times New Roman" w:hAnsi="Times New Roman"/>
                <w:b/>
                <w:sz w:val="32"/>
                <w:szCs w:val="32"/>
              </w:rPr>
              <w:t xml:space="preserve">Séance du </w:t>
            </w:r>
            <w:r w:rsidR="0044018A">
              <w:rPr>
                <w:rFonts w:ascii="Times New Roman" w:hAnsi="Times New Roman"/>
                <w:b/>
                <w:sz w:val="32"/>
                <w:szCs w:val="32"/>
              </w:rPr>
              <w:t>19 octobre</w:t>
            </w:r>
            <w:r w:rsidR="007172E5">
              <w:rPr>
                <w:rFonts w:ascii="Times New Roman" w:hAnsi="Times New Roman"/>
                <w:b/>
                <w:sz w:val="32"/>
                <w:szCs w:val="32"/>
              </w:rPr>
              <w:t xml:space="preserve"> 2017</w:t>
            </w:r>
          </w:p>
          <w:p w:rsidR="00104BA6" w:rsidRPr="007A20AC" w:rsidRDefault="00104BA6" w:rsidP="009A651A">
            <w:pPr>
              <w:jc w:val="center"/>
              <w:rPr>
                <w:rFonts w:ascii="Times New Roman" w:hAnsi="Times New Roman"/>
                <w:b/>
                <w:sz w:val="16"/>
              </w:rPr>
            </w:pPr>
          </w:p>
          <w:p w:rsidR="00104BA6" w:rsidRPr="007A20AC" w:rsidRDefault="00104BA6" w:rsidP="009A651A">
            <w:pPr>
              <w:suppressAutoHyphens/>
              <w:jc w:val="center"/>
              <w:rPr>
                <w:rFonts w:ascii="Times New Roman" w:hAnsi="Times New Roman"/>
                <w:b/>
                <w:sz w:val="32"/>
                <w:szCs w:val="32"/>
                <w:lang w:eastAsia="ar-SA"/>
              </w:rPr>
            </w:pPr>
          </w:p>
        </w:tc>
      </w:tr>
    </w:tbl>
    <w:p w:rsidR="00104BA6" w:rsidRPr="007A20AC" w:rsidRDefault="00104BA6" w:rsidP="00104BA6">
      <w:pPr>
        <w:jc w:val="both"/>
        <w:rPr>
          <w:rFonts w:ascii="Times New Roman" w:hAnsi="Times New Roman"/>
          <w:b/>
          <w:color w:val="000000"/>
          <w:sz w:val="16"/>
          <w:lang w:eastAsia="ar-SA"/>
        </w:rPr>
      </w:pPr>
    </w:p>
    <w:p w:rsidR="0044018A" w:rsidRPr="0044018A" w:rsidRDefault="0044018A" w:rsidP="0044018A">
      <w:pPr>
        <w:spacing w:line="288" w:lineRule="auto"/>
        <w:jc w:val="both"/>
        <w:rPr>
          <w:rFonts w:ascii="Arial" w:eastAsia="Times New Roman" w:hAnsi="Arial" w:cs="Arial"/>
          <w:b/>
          <w:color w:val="000000"/>
          <w:sz w:val="22"/>
          <w:szCs w:val="22"/>
        </w:rPr>
      </w:pPr>
      <w:r w:rsidRPr="0044018A">
        <w:rPr>
          <w:rFonts w:ascii="Arial" w:eastAsia="Times New Roman" w:hAnsi="Arial" w:cs="Arial"/>
          <w:b/>
          <w:color w:val="000000"/>
          <w:sz w:val="22"/>
          <w:szCs w:val="22"/>
        </w:rPr>
        <w:t>L’an deux mil dix-sept, le 19 octobre à 20h30, le Conseil municipal de la Commune de PLOGONNEC (Finistère), légalement convoqué, s’est réuni en séance ordinaire à la Mairie, sous la présidence de M. Christian KERIBIN, Maire.</w:t>
      </w:r>
    </w:p>
    <w:p w:rsidR="0044018A" w:rsidRPr="0044018A" w:rsidRDefault="0044018A" w:rsidP="0044018A">
      <w:pPr>
        <w:tabs>
          <w:tab w:val="left" w:pos="10065"/>
        </w:tabs>
        <w:spacing w:line="288" w:lineRule="auto"/>
        <w:ind w:right="-147"/>
        <w:rPr>
          <w:rFonts w:ascii="Arial" w:eastAsia="Times New Roman" w:hAnsi="Arial" w:cs="Arial"/>
          <w:color w:val="000000"/>
          <w:sz w:val="16"/>
          <w:szCs w:val="20"/>
        </w:rPr>
      </w:pPr>
    </w:p>
    <w:p w:rsidR="0044018A" w:rsidRPr="0044018A" w:rsidRDefault="0044018A" w:rsidP="0044018A">
      <w:pPr>
        <w:spacing w:line="288" w:lineRule="auto"/>
        <w:rPr>
          <w:rFonts w:ascii="Arial" w:eastAsia="Times New Roman" w:hAnsi="Arial" w:cs="Arial"/>
          <w:sz w:val="22"/>
          <w:szCs w:val="22"/>
        </w:rPr>
      </w:pPr>
      <w:r w:rsidRPr="0044018A">
        <w:rPr>
          <w:rFonts w:ascii="Arial" w:eastAsia="Times New Roman" w:hAnsi="Arial" w:cs="Arial"/>
          <w:sz w:val="22"/>
          <w:szCs w:val="22"/>
        </w:rPr>
        <w:t>Date de convocation du Conseil municipal : 13 octobre 2017</w:t>
      </w:r>
    </w:p>
    <w:p w:rsidR="0044018A" w:rsidRPr="0044018A" w:rsidRDefault="0044018A" w:rsidP="0044018A">
      <w:pPr>
        <w:spacing w:line="288" w:lineRule="auto"/>
        <w:rPr>
          <w:rFonts w:ascii="Times New Roman" w:eastAsia="Times New Roman" w:hAnsi="Times New Roman" w:cs="Arial"/>
          <w:sz w:val="22"/>
          <w:szCs w:val="22"/>
        </w:rPr>
      </w:pPr>
    </w:p>
    <w:p w:rsidR="0044018A" w:rsidRPr="0044018A" w:rsidRDefault="0044018A" w:rsidP="0044018A">
      <w:pPr>
        <w:spacing w:line="288" w:lineRule="auto"/>
        <w:jc w:val="both"/>
        <w:rPr>
          <w:rFonts w:ascii="Arial" w:eastAsia="Times New Roman" w:hAnsi="Arial" w:cs="Arial"/>
          <w:sz w:val="20"/>
          <w:szCs w:val="20"/>
        </w:rPr>
      </w:pPr>
      <w:r w:rsidRPr="0044018A">
        <w:rPr>
          <w:rFonts w:ascii="Arial" w:eastAsia="Times New Roman" w:hAnsi="Arial" w:cs="Arial"/>
          <w:sz w:val="20"/>
          <w:szCs w:val="20"/>
          <w:u w:val="single"/>
        </w:rPr>
        <w:t>Présents:</w:t>
      </w:r>
      <w:r w:rsidRPr="0044018A">
        <w:rPr>
          <w:rFonts w:ascii="Arial" w:eastAsia="Times New Roman" w:hAnsi="Arial" w:cs="Arial"/>
          <w:sz w:val="20"/>
          <w:szCs w:val="20"/>
        </w:rPr>
        <w:t xml:space="preserve"> Christian KERIBIN, Pierre MOENNER, Pascal LE GOFF, Annick PHILIPPE, Jean Luc RENEVOT, Marie-Thérèse DANTIC, Didier LEROY, Loïc URVOAS, Marie Line BOURDIN, Anne LE HENAFF, Benoît LE BAIL, Sandrine DOMINIQUE, Annabelle CHARDONNEL, Pascal LE ROUX, Olivier PENNANEAC’H, Carole LE FLOCH.  </w:t>
      </w:r>
    </w:p>
    <w:p w:rsidR="0044018A" w:rsidRPr="0044018A" w:rsidRDefault="0044018A" w:rsidP="0044018A">
      <w:pPr>
        <w:spacing w:line="288" w:lineRule="auto"/>
        <w:jc w:val="both"/>
        <w:rPr>
          <w:rFonts w:ascii="Arial" w:eastAsia="Times New Roman" w:hAnsi="Arial" w:cs="Arial"/>
          <w:sz w:val="20"/>
          <w:szCs w:val="20"/>
        </w:rPr>
      </w:pPr>
    </w:p>
    <w:p w:rsidR="0044018A" w:rsidRPr="0044018A" w:rsidRDefault="0044018A" w:rsidP="0044018A">
      <w:pPr>
        <w:spacing w:line="288" w:lineRule="auto"/>
        <w:jc w:val="both"/>
        <w:rPr>
          <w:rFonts w:ascii="Arial" w:eastAsia="Times New Roman" w:hAnsi="Arial" w:cs="Arial"/>
          <w:sz w:val="20"/>
          <w:szCs w:val="20"/>
        </w:rPr>
      </w:pPr>
      <w:r w:rsidRPr="0044018A">
        <w:rPr>
          <w:rFonts w:ascii="Arial" w:eastAsia="Times New Roman" w:hAnsi="Arial" w:cs="Arial"/>
          <w:sz w:val="20"/>
          <w:szCs w:val="20"/>
          <w:u w:val="single"/>
        </w:rPr>
        <w:t>Absents </w:t>
      </w:r>
      <w:r w:rsidRPr="0044018A">
        <w:rPr>
          <w:rFonts w:ascii="Arial" w:eastAsia="Times New Roman" w:hAnsi="Arial" w:cs="Arial"/>
          <w:sz w:val="20"/>
          <w:szCs w:val="20"/>
        </w:rPr>
        <w:t>: Martine MORVAN (pouvoir à Jean Luc RENEVOT), Isabelle GUEGUEN (pouvoir à Christian KERIBIN), Daniel PLOUZENNEC (pouvoir à Marie Line BOURDIN), Caroline MARONAT (pouvoir à Didier LEROY), Terence CARPENTIER, Yoann SEZNEC.</w:t>
      </w:r>
    </w:p>
    <w:p w:rsidR="0044018A" w:rsidRPr="0044018A" w:rsidRDefault="0044018A" w:rsidP="0044018A">
      <w:pPr>
        <w:spacing w:line="288" w:lineRule="auto"/>
        <w:jc w:val="both"/>
        <w:rPr>
          <w:rFonts w:ascii="Arial" w:eastAsia="Times New Roman" w:hAnsi="Arial" w:cs="Arial"/>
          <w:sz w:val="20"/>
          <w:szCs w:val="20"/>
        </w:rPr>
      </w:pPr>
    </w:p>
    <w:p w:rsidR="0044018A" w:rsidRPr="0044018A" w:rsidRDefault="0044018A" w:rsidP="0044018A">
      <w:pPr>
        <w:tabs>
          <w:tab w:val="left" w:pos="10065"/>
        </w:tabs>
        <w:spacing w:line="288" w:lineRule="auto"/>
        <w:ind w:right="-147"/>
        <w:rPr>
          <w:rFonts w:ascii="Arial" w:eastAsia="Times New Roman" w:hAnsi="Arial" w:cs="Arial"/>
          <w:color w:val="000000"/>
          <w:sz w:val="20"/>
          <w:szCs w:val="20"/>
        </w:rPr>
      </w:pPr>
    </w:p>
    <w:p w:rsidR="0044018A" w:rsidRPr="0044018A" w:rsidRDefault="0044018A" w:rsidP="0044018A">
      <w:pPr>
        <w:tabs>
          <w:tab w:val="left" w:pos="5103"/>
          <w:tab w:val="left" w:pos="7371"/>
        </w:tabs>
        <w:spacing w:line="288" w:lineRule="auto"/>
        <w:jc w:val="both"/>
        <w:rPr>
          <w:rFonts w:ascii="Arial" w:eastAsia="Times New Roman" w:hAnsi="Arial" w:cs="Arial"/>
          <w:sz w:val="20"/>
          <w:szCs w:val="20"/>
        </w:rPr>
      </w:pPr>
      <w:r w:rsidRPr="0044018A">
        <w:rPr>
          <w:rFonts w:ascii="Arial" w:eastAsia="Times New Roman" w:hAnsi="Arial" w:cs="Arial"/>
          <w:sz w:val="20"/>
          <w:szCs w:val="20"/>
        </w:rPr>
        <w:t>Nombre de conseillers en exercice : 22</w:t>
      </w:r>
      <w:r w:rsidRPr="0044018A">
        <w:rPr>
          <w:rFonts w:ascii="Arial" w:eastAsia="Times New Roman" w:hAnsi="Arial" w:cs="Arial"/>
          <w:sz w:val="20"/>
          <w:szCs w:val="20"/>
        </w:rPr>
        <w:tab/>
        <w:t>Présents : 16</w:t>
      </w:r>
      <w:r w:rsidRPr="0044018A">
        <w:rPr>
          <w:rFonts w:ascii="Arial" w:eastAsia="Times New Roman" w:hAnsi="Arial" w:cs="Arial"/>
          <w:sz w:val="20"/>
          <w:szCs w:val="20"/>
        </w:rPr>
        <w:tab/>
      </w:r>
      <w:r w:rsidRPr="0044018A">
        <w:rPr>
          <w:rFonts w:ascii="Arial" w:eastAsia="Times New Roman" w:hAnsi="Arial" w:cs="Arial"/>
          <w:sz w:val="20"/>
          <w:szCs w:val="20"/>
        </w:rPr>
        <w:tab/>
        <w:t xml:space="preserve">Votants : 20 </w:t>
      </w:r>
    </w:p>
    <w:p w:rsidR="00BE24DE" w:rsidRPr="00BE24DE" w:rsidRDefault="00BE24DE" w:rsidP="00BE24DE">
      <w:pPr>
        <w:autoSpaceDE w:val="0"/>
        <w:autoSpaceDN w:val="0"/>
        <w:adjustRightInd w:val="0"/>
        <w:rPr>
          <w:rFonts w:ascii="Arial" w:eastAsia="Times New Roman" w:hAnsi="Arial" w:cs="Arial"/>
          <w:b/>
          <w:bCs/>
          <w:sz w:val="24"/>
          <w:szCs w:val="24"/>
        </w:rPr>
      </w:pPr>
    </w:p>
    <w:p w:rsidR="00104BA6" w:rsidRPr="007A20AC" w:rsidRDefault="00104BA6" w:rsidP="00104BA6">
      <w:pPr>
        <w:tabs>
          <w:tab w:val="left" w:pos="5103"/>
          <w:tab w:val="left" w:pos="7371"/>
        </w:tabs>
        <w:rPr>
          <w:rFonts w:ascii="Times New Roman" w:hAnsi="Times New Roman"/>
          <w:sz w:val="16"/>
        </w:rPr>
      </w:pPr>
    </w:p>
    <w:p w:rsidR="00104BA6" w:rsidRPr="007A20AC" w:rsidRDefault="00104BA6" w:rsidP="00104BA6">
      <w:pPr>
        <w:tabs>
          <w:tab w:val="left" w:pos="5103"/>
          <w:tab w:val="left" w:pos="7371"/>
        </w:tabs>
        <w:rPr>
          <w:rFonts w:ascii="Times New Roman" w:hAnsi="Times New Roman"/>
          <w:sz w:val="16"/>
        </w:rPr>
      </w:pPr>
    </w:p>
    <w:p w:rsidR="00104BA6" w:rsidRDefault="00104BA6" w:rsidP="00104BA6">
      <w:pPr>
        <w:tabs>
          <w:tab w:val="left" w:pos="10065"/>
        </w:tabs>
        <w:ind w:right="-147"/>
        <w:jc w:val="center"/>
        <w:rPr>
          <w:rFonts w:ascii="Times New Roman" w:hAnsi="Times New Roman"/>
          <w:color w:val="000000"/>
          <w:sz w:val="22"/>
          <w:szCs w:val="22"/>
        </w:rPr>
      </w:pPr>
      <w:r w:rsidRPr="007A20AC">
        <w:rPr>
          <w:rFonts w:ascii="Times New Roman" w:hAnsi="Times New Roman"/>
          <w:color w:val="000000"/>
          <w:sz w:val="22"/>
          <w:szCs w:val="22"/>
        </w:rPr>
        <w:t>*********************</w:t>
      </w:r>
    </w:p>
    <w:p w:rsidR="0044018A" w:rsidRPr="0044018A" w:rsidRDefault="0044018A" w:rsidP="0044018A">
      <w:pPr>
        <w:autoSpaceDE w:val="0"/>
        <w:autoSpaceDN w:val="0"/>
        <w:adjustRightInd w:val="0"/>
        <w:rPr>
          <w:rFonts w:ascii="Arial" w:eastAsia="Times New Roman" w:hAnsi="Arial" w:cs="Arial"/>
          <w:b/>
          <w:bCs/>
          <w:sz w:val="24"/>
          <w:szCs w:val="24"/>
        </w:rPr>
      </w:pPr>
    </w:p>
    <w:p w:rsidR="0044018A" w:rsidRPr="0044018A" w:rsidRDefault="0044018A" w:rsidP="0044018A">
      <w:pPr>
        <w:numPr>
          <w:ilvl w:val="0"/>
          <w:numId w:val="3"/>
        </w:numPr>
        <w:pBdr>
          <w:bottom w:val="single" w:sz="4" w:space="1" w:color="auto"/>
        </w:pBdr>
        <w:spacing w:line="288" w:lineRule="auto"/>
        <w:rPr>
          <w:rFonts w:ascii="Arial" w:eastAsia="Times New Roman" w:hAnsi="Arial" w:cs="Arial"/>
          <w:b/>
          <w:bCs/>
          <w:sz w:val="24"/>
          <w:szCs w:val="24"/>
        </w:rPr>
      </w:pPr>
      <w:r w:rsidRPr="0044018A">
        <w:rPr>
          <w:rFonts w:ascii="Arial" w:eastAsia="Times New Roman" w:hAnsi="Arial" w:cs="Arial"/>
          <w:b/>
          <w:bCs/>
          <w:sz w:val="24"/>
          <w:szCs w:val="24"/>
        </w:rPr>
        <w:t>MODIFICATION DE L’ORDRE DU JOUR</w:t>
      </w:r>
    </w:p>
    <w:p w:rsidR="0044018A" w:rsidRPr="0044018A" w:rsidRDefault="0044018A" w:rsidP="0044018A">
      <w:pPr>
        <w:spacing w:line="288" w:lineRule="auto"/>
        <w:rPr>
          <w:rFonts w:ascii="Arial" w:eastAsia="Times New Roman" w:hAnsi="Arial" w:cs="Arial"/>
          <w:b/>
          <w:bCs/>
          <w:sz w:val="24"/>
          <w:szCs w:val="24"/>
          <w:u w:val="single"/>
        </w:rPr>
      </w:pPr>
    </w:p>
    <w:p w:rsidR="0044018A" w:rsidRPr="0044018A" w:rsidRDefault="0044018A" w:rsidP="0044018A">
      <w:pPr>
        <w:spacing w:line="288" w:lineRule="auto"/>
        <w:jc w:val="both"/>
        <w:rPr>
          <w:rFonts w:ascii="Arial" w:eastAsia="Times New Roman" w:hAnsi="Arial" w:cs="Arial"/>
          <w:bCs/>
          <w:sz w:val="22"/>
          <w:szCs w:val="22"/>
        </w:rPr>
      </w:pPr>
      <w:r w:rsidRPr="0044018A">
        <w:rPr>
          <w:rFonts w:ascii="Arial" w:eastAsia="Times New Roman" w:hAnsi="Arial" w:cs="Arial"/>
          <w:bCs/>
          <w:sz w:val="22"/>
          <w:szCs w:val="22"/>
        </w:rPr>
        <w:t>M. le Maire demande au Conseil municipal de modifier de l’ordre du jour comme suit :</w:t>
      </w:r>
    </w:p>
    <w:p w:rsidR="0044018A" w:rsidRPr="0044018A" w:rsidRDefault="0044018A" w:rsidP="0044018A">
      <w:pPr>
        <w:spacing w:line="288" w:lineRule="auto"/>
        <w:jc w:val="both"/>
        <w:rPr>
          <w:rFonts w:ascii="Arial" w:eastAsia="Times New Roman" w:hAnsi="Arial" w:cs="Arial"/>
          <w:bCs/>
          <w:sz w:val="22"/>
          <w:szCs w:val="22"/>
        </w:rPr>
      </w:pPr>
    </w:p>
    <w:p w:rsidR="0044018A" w:rsidRPr="0044018A" w:rsidRDefault="0044018A" w:rsidP="0044018A">
      <w:pPr>
        <w:numPr>
          <w:ilvl w:val="0"/>
          <w:numId w:val="4"/>
        </w:numPr>
        <w:spacing w:line="288" w:lineRule="auto"/>
        <w:rPr>
          <w:rFonts w:ascii="Arial" w:eastAsia="Times New Roman" w:hAnsi="Arial" w:cs="Arial"/>
          <w:b/>
          <w:bCs/>
          <w:sz w:val="22"/>
          <w:szCs w:val="22"/>
        </w:rPr>
      </w:pPr>
      <w:r w:rsidRPr="0044018A">
        <w:rPr>
          <w:rFonts w:ascii="Arial" w:eastAsia="Times New Roman" w:hAnsi="Arial" w:cs="Arial"/>
          <w:b/>
          <w:bCs/>
          <w:sz w:val="22"/>
          <w:szCs w:val="22"/>
        </w:rPr>
        <w:t>Point supplémentaire : Demande de Subvention de l’APE Jean Marie AUTRET</w:t>
      </w:r>
    </w:p>
    <w:p w:rsidR="0044018A" w:rsidRPr="0044018A" w:rsidRDefault="0044018A" w:rsidP="0044018A">
      <w:pPr>
        <w:numPr>
          <w:ilvl w:val="0"/>
          <w:numId w:val="4"/>
        </w:numPr>
        <w:spacing w:line="288" w:lineRule="auto"/>
        <w:rPr>
          <w:rFonts w:ascii="Arial" w:eastAsia="Times New Roman" w:hAnsi="Arial" w:cs="Arial"/>
          <w:b/>
          <w:bCs/>
          <w:sz w:val="22"/>
          <w:szCs w:val="22"/>
        </w:rPr>
      </w:pPr>
      <w:r w:rsidRPr="0044018A">
        <w:rPr>
          <w:rFonts w:ascii="Arial" w:eastAsia="Times New Roman" w:hAnsi="Arial" w:cs="Arial"/>
          <w:b/>
          <w:bCs/>
          <w:sz w:val="22"/>
          <w:szCs w:val="22"/>
        </w:rPr>
        <w:t>Point supprimé : Approbation Compte rendu du dernier conseil</w:t>
      </w:r>
    </w:p>
    <w:p w:rsidR="0044018A" w:rsidRPr="0044018A" w:rsidRDefault="0044018A" w:rsidP="0044018A">
      <w:pPr>
        <w:spacing w:line="288" w:lineRule="auto"/>
        <w:jc w:val="both"/>
        <w:rPr>
          <w:rFonts w:ascii="Arial" w:eastAsia="Times New Roman" w:hAnsi="Arial" w:cs="Arial"/>
          <w:bCs/>
          <w:sz w:val="22"/>
          <w:szCs w:val="22"/>
        </w:rPr>
      </w:pPr>
    </w:p>
    <w:p w:rsidR="0044018A" w:rsidRPr="0044018A" w:rsidRDefault="0044018A" w:rsidP="0044018A">
      <w:pPr>
        <w:spacing w:line="288" w:lineRule="auto"/>
        <w:jc w:val="both"/>
        <w:rPr>
          <w:rFonts w:ascii="Arial" w:eastAsia="Times New Roman" w:hAnsi="Arial" w:cs="Arial"/>
          <w:bCs/>
          <w:sz w:val="22"/>
          <w:szCs w:val="22"/>
        </w:rPr>
      </w:pPr>
      <w:r w:rsidRPr="0044018A">
        <w:rPr>
          <w:rFonts w:ascii="Arial" w:eastAsia="Times New Roman" w:hAnsi="Arial" w:cs="Arial"/>
          <w:bCs/>
          <w:sz w:val="22"/>
          <w:szCs w:val="22"/>
        </w:rPr>
        <w:t>Le Conseil municipal, après avoir entendu l’exposé de M. le Maire et délibéré, décide après un vote à mains levées à l’unanimité des membres présents ou représentés, décide de :</w:t>
      </w:r>
    </w:p>
    <w:p w:rsidR="0044018A" w:rsidRPr="0044018A" w:rsidRDefault="0044018A" w:rsidP="0044018A">
      <w:pPr>
        <w:spacing w:line="288" w:lineRule="auto"/>
        <w:jc w:val="both"/>
        <w:rPr>
          <w:rFonts w:ascii="Arial" w:eastAsia="Times New Roman" w:hAnsi="Arial" w:cs="Arial"/>
          <w:bCs/>
          <w:sz w:val="22"/>
          <w:szCs w:val="22"/>
        </w:rPr>
      </w:pPr>
    </w:p>
    <w:p w:rsidR="0044018A" w:rsidRPr="0044018A" w:rsidRDefault="0044018A" w:rsidP="0044018A">
      <w:pPr>
        <w:numPr>
          <w:ilvl w:val="0"/>
          <w:numId w:val="5"/>
        </w:numPr>
        <w:spacing w:line="288" w:lineRule="auto"/>
        <w:jc w:val="both"/>
        <w:rPr>
          <w:rFonts w:ascii="Arial" w:eastAsia="Times New Roman" w:hAnsi="Arial" w:cs="Arial"/>
          <w:b/>
          <w:bCs/>
          <w:sz w:val="22"/>
          <w:szCs w:val="22"/>
        </w:rPr>
      </w:pPr>
      <w:r w:rsidRPr="0044018A">
        <w:rPr>
          <w:rFonts w:ascii="Arial" w:eastAsia="Times New Roman" w:hAnsi="Arial" w:cs="Arial"/>
          <w:b/>
          <w:bCs/>
          <w:sz w:val="22"/>
          <w:szCs w:val="22"/>
        </w:rPr>
        <w:t>MODIFIER</w:t>
      </w:r>
      <w:r w:rsidRPr="0044018A">
        <w:rPr>
          <w:rFonts w:ascii="Arial" w:eastAsia="Times New Roman" w:hAnsi="Arial" w:cs="Arial"/>
          <w:bCs/>
          <w:sz w:val="22"/>
          <w:szCs w:val="22"/>
        </w:rPr>
        <w:t xml:space="preserve"> l’ordre du jour de la séance conformément à la proposition de M. le Maire</w:t>
      </w:r>
      <w:r w:rsidRPr="0044018A">
        <w:rPr>
          <w:rFonts w:ascii="Arial" w:eastAsia="Times New Roman" w:hAnsi="Arial" w:cs="Arial"/>
          <w:b/>
          <w:bCs/>
          <w:sz w:val="22"/>
          <w:szCs w:val="22"/>
        </w:rPr>
        <w:t>.</w:t>
      </w:r>
    </w:p>
    <w:p w:rsidR="0044018A" w:rsidRPr="00BE24DE" w:rsidRDefault="0044018A" w:rsidP="0044018A">
      <w:pPr>
        <w:spacing w:line="288" w:lineRule="auto"/>
        <w:ind w:left="1069"/>
        <w:rPr>
          <w:rFonts w:ascii="Arial" w:eastAsia="Times New Roman" w:hAnsi="Arial" w:cs="Arial"/>
          <w:bCs/>
          <w:sz w:val="24"/>
          <w:szCs w:val="24"/>
        </w:rPr>
      </w:pPr>
    </w:p>
    <w:p w:rsidR="00BE24DE" w:rsidRPr="00BE24DE" w:rsidRDefault="00BE24DE" w:rsidP="0044018A">
      <w:pPr>
        <w:numPr>
          <w:ilvl w:val="0"/>
          <w:numId w:val="8"/>
        </w:numPr>
        <w:pBdr>
          <w:bottom w:val="single" w:sz="4" w:space="1" w:color="auto"/>
        </w:pBdr>
        <w:spacing w:line="288" w:lineRule="auto"/>
        <w:jc w:val="both"/>
        <w:rPr>
          <w:rFonts w:ascii="Arial" w:hAnsi="Arial" w:cs="Arial"/>
          <w:color w:val="000000"/>
          <w:sz w:val="22"/>
          <w:szCs w:val="22"/>
        </w:rPr>
      </w:pPr>
      <w:r w:rsidRPr="00BE24DE">
        <w:rPr>
          <w:rFonts w:ascii="Arial" w:hAnsi="Arial" w:cs="Arial"/>
          <w:b/>
          <w:color w:val="000000"/>
          <w:sz w:val="22"/>
          <w:szCs w:val="22"/>
        </w:rPr>
        <w:t>COMPTE RENDU DES DECISIONS DU MAIRE PRISES EN APPLICATION DE L’ARTICLE L.2122-22 DU CODE GENERAL DES COLLECTIVITES TERRITORIALES</w:t>
      </w:r>
    </w:p>
    <w:p w:rsidR="00BE24DE" w:rsidRPr="00BE24DE" w:rsidRDefault="00BE24DE" w:rsidP="00BE24DE">
      <w:pPr>
        <w:tabs>
          <w:tab w:val="left" w:pos="10065"/>
        </w:tabs>
        <w:ind w:right="-147"/>
        <w:rPr>
          <w:rFonts w:ascii="Arial" w:hAnsi="Arial" w:cs="Arial"/>
          <w:color w:val="000000"/>
          <w:sz w:val="16"/>
        </w:rPr>
      </w:pPr>
    </w:p>
    <w:p w:rsidR="00BE24DE" w:rsidRPr="00BE24DE" w:rsidRDefault="00BE24DE" w:rsidP="00BE24DE">
      <w:pPr>
        <w:suppressAutoHyphens/>
        <w:spacing w:line="360" w:lineRule="auto"/>
        <w:ind w:right="-57" w:firstLine="573"/>
        <w:jc w:val="both"/>
        <w:rPr>
          <w:rFonts w:ascii="Arial" w:eastAsia="Times New Roman" w:hAnsi="Arial" w:cs="Arial"/>
          <w:sz w:val="22"/>
          <w:szCs w:val="22"/>
          <w:lang w:eastAsia="ar-SA"/>
        </w:rPr>
      </w:pPr>
      <w:r w:rsidRPr="00BE24DE">
        <w:rPr>
          <w:rFonts w:ascii="Arial" w:eastAsia="Times New Roman" w:hAnsi="Arial" w:cs="Arial"/>
          <w:sz w:val="22"/>
          <w:szCs w:val="22"/>
          <w:lang w:eastAsia="ar-SA"/>
        </w:rPr>
        <w:t xml:space="preserve">M. le Maire rappelle au Conseil qu’en application de l’article L. 2122-22 du Code général des collectivités territoriales, le Conseil municipal avait décidé, par délibération du 14 </w:t>
      </w:r>
      <w:r w:rsidRPr="00BE24DE">
        <w:rPr>
          <w:rFonts w:ascii="Arial" w:eastAsia="Times New Roman" w:hAnsi="Arial" w:cs="Arial"/>
          <w:sz w:val="22"/>
          <w:szCs w:val="22"/>
          <w:lang w:eastAsia="ar-SA"/>
        </w:rPr>
        <w:lastRenderedPageBreak/>
        <w:t>avril 2014, de déléguer au Maire, pour la durée de son mandat, certaines de ses attributions, notamment la signature des marchés inférieurs à 50 000 € HT. Cependant, Mr le Maire dans une volonté de transparence de l’information souhaite pouvoir informer des marchés signés d’un montant supérieurs à 1000€.</w:t>
      </w:r>
    </w:p>
    <w:p w:rsidR="00BE24DE" w:rsidRPr="00BE24DE" w:rsidRDefault="00BE24DE" w:rsidP="00BE24DE">
      <w:pPr>
        <w:tabs>
          <w:tab w:val="left" w:pos="10065"/>
        </w:tabs>
        <w:ind w:right="-147"/>
        <w:rPr>
          <w:rFonts w:ascii="Arial" w:hAnsi="Arial" w:cs="Arial"/>
          <w:color w:val="000000"/>
          <w:sz w:val="16"/>
        </w:rPr>
      </w:pPr>
    </w:p>
    <w:p w:rsidR="0044018A" w:rsidRPr="0044018A" w:rsidRDefault="0044018A" w:rsidP="0044018A">
      <w:pPr>
        <w:tabs>
          <w:tab w:val="left" w:pos="10065"/>
        </w:tabs>
        <w:spacing w:line="288" w:lineRule="auto"/>
        <w:ind w:right="-147"/>
        <w:rPr>
          <w:rFonts w:ascii="Arial" w:eastAsia="Times New Roman" w:hAnsi="Arial" w:cs="Arial"/>
          <w:b/>
          <w:color w:val="000000"/>
          <w:sz w:val="22"/>
          <w:szCs w:val="22"/>
        </w:rPr>
      </w:pPr>
      <w:r w:rsidRPr="0044018A">
        <w:rPr>
          <w:rFonts w:ascii="Arial" w:eastAsia="Times New Roman" w:hAnsi="Arial" w:cs="Arial"/>
          <w:b/>
          <w:color w:val="000000"/>
          <w:sz w:val="22"/>
          <w:szCs w:val="22"/>
        </w:rPr>
        <w:t>Section de fonctionnement</w:t>
      </w:r>
    </w:p>
    <w:p w:rsidR="0044018A" w:rsidRPr="0044018A" w:rsidRDefault="0044018A" w:rsidP="0044018A">
      <w:pPr>
        <w:tabs>
          <w:tab w:val="left" w:pos="10065"/>
        </w:tabs>
        <w:spacing w:line="288" w:lineRule="auto"/>
        <w:ind w:right="-147"/>
        <w:rPr>
          <w:rFonts w:ascii="Arial" w:eastAsia="Times New Roman" w:hAnsi="Arial" w:cs="Arial"/>
          <w:b/>
          <w:color w:val="000000"/>
          <w:sz w:val="22"/>
          <w:szCs w:val="22"/>
        </w:rPr>
      </w:pPr>
    </w:p>
    <w:p w:rsidR="0044018A" w:rsidRPr="0044018A" w:rsidRDefault="0044018A" w:rsidP="0044018A">
      <w:pPr>
        <w:numPr>
          <w:ilvl w:val="0"/>
          <w:numId w:val="32"/>
        </w:numPr>
        <w:autoSpaceDE w:val="0"/>
        <w:autoSpaceDN w:val="0"/>
        <w:adjustRightInd w:val="0"/>
        <w:spacing w:line="360" w:lineRule="auto"/>
        <w:rPr>
          <w:rFonts w:ascii="Arial" w:eastAsia="Calibri" w:hAnsi="Arial" w:cs="Arial"/>
          <w:color w:val="000000"/>
          <w:sz w:val="22"/>
          <w:szCs w:val="22"/>
          <w:lang w:eastAsia="en-US"/>
        </w:rPr>
      </w:pPr>
      <w:r w:rsidRPr="0044018A">
        <w:rPr>
          <w:rFonts w:ascii="Arial" w:eastAsia="Calibri" w:hAnsi="Arial" w:cs="Arial"/>
          <w:color w:val="000000"/>
          <w:sz w:val="22"/>
          <w:szCs w:val="22"/>
          <w:lang w:eastAsia="en-US"/>
        </w:rPr>
        <w:t>Etat – taxes foncières : 2 538.00€,</w:t>
      </w:r>
    </w:p>
    <w:p w:rsidR="0044018A" w:rsidRPr="0044018A" w:rsidRDefault="0044018A" w:rsidP="0044018A">
      <w:pPr>
        <w:numPr>
          <w:ilvl w:val="0"/>
          <w:numId w:val="32"/>
        </w:numPr>
        <w:autoSpaceDE w:val="0"/>
        <w:autoSpaceDN w:val="0"/>
        <w:adjustRightInd w:val="0"/>
        <w:spacing w:line="360" w:lineRule="auto"/>
        <w:rPr>
          <w:rFonts w:ascii="Arial" w:eastAsia="Calibri" w:hAnsi="Arial" w:cs="Arial"/>
          <w:color w:val="000000"/>
          <w:sz w:val="22"/>
          <w:szCs w:val="22"/>
          <w:lang w:eastAsia="en-US"/>
        </w:rPr>
      </w:pPr>
      <w:r w:rsidRPr="0044018A">
        <w:rPr>
          <w:rFonts w:ascii="Arial" w:eastAsia="Calibri" w:hAnsi="Arial" w:cs="Arial"/>
          <w:color w:val="000000"/>
          <w:sz w:val="22"/>
          <w:szCs w:val="22"/>
          <w:lang w:eastAsia="en-US"/>
        </w:rPr>
        <w:t>SDEF – Effacement réseaux lot Garlan : 1 940.47 €,</w:t>
      </w:r>
    </w:p>
    <w:p w:rsidR="0044018A" w:rsidRPr="0044018A" w:rsidRDefault="0044018A" w:rsidP="0044018A">
      <w:pPr>
        <w:numPr>
          <w:ilvl w:val="0"/>
          <w:numId w:val="32"/>
        </w:numPr>
        <w:autoSpaceDE w:val="0"/>
        <w:autoSpaceDN w:val="0"/>
        <w:adjustRightInd w:val="0"/>
        <w:spacing w:line="360" w:lineRule="auto"/>
        <w:rPr>
          <w:rFonts w:ascii="Arial" w:eastAsia="Calibri" w:hAnsi="Arial" w:cs="Arial"/>
          <w:color w:val="000000"/>
          <w:sz w:val="22"/>
          <w:szCs w:val="22"/>
          <w:lang w:eastAsia="en-US"/>
        </w:rPr>
      </w:pPr>
      <w:r w:rsidRPr="0044018A">
        <w:rPr>
          <w:rFonts w:ascii="Arial" w:eastAsia="Calibri" w:hAnsi="Arial" w:cs="Arial"/>
          <w:color w:val="000000"/>
          <w:sz w:val="22"/>
          <w:szCs w:val="22"/>
          <w:lang w:eastAsia="en-US"/>
        </w:rPr>
        <w:t>SDEF – Effacement réseaux HentarRoz : 3 823.73 €,</w:t>
      </w:r>
    </w:p>
    <w:p w:rsidR="0044018A" w:rsidRPr="0044018A" w:rsidRDefault="0044018A" w:rsidP="0044018A">
      <w:pPr>
        <w:numPr>
          <w:ilvl w:val="0"/>
          <w:numId w:val="32"/>
        </w:numPr>
        <w:autoSpaceDE w:val="0"/>
        <w:autoSpaceDN w:val="0"/>
        <w:adjustRightInd w:val="0"/>
        <w:spacing w:line="360" w:lineRule="auto"/>
        <w:rPr>
          <w:rFonts w:ascii="Arial" w:eastAsia="Calibri" w:hAnsi="Arial" w:cs="Arial"/>
          <w:color w:val="000000"/>
          <w:sz w:val="22"/>
          <w:szCs w:val="22"/>
          <w:lang w:eastAsia="en-US"/>
        </w:rPr>
      </w:pPr>
      <w:r w:rsidRPr="0044018A">
        <w:rPr>
          <w:rFonts w:ascii="Arial" w:eastAsia="Calibri" w:hAnsi="Arial" w:cs="Arial"/>
          <w:color w:val="000000"/>
          <w:sz w:val="22"/>
          <w:szCs w:val="22"/>
          <w:lang w:eastAsia="en-US"/>
        </w:rPr>
        <w:t>CMB – Porte coulissante halle des sports : 2 015.20 €,</w:t>
      </w:r>
    </w:p>
    <w:p w:rsidR="0044018A" w:rsidRPr="0044018A" w:rsidRDefault="0044018A" w:rsidP="0044018A">
      <w:pPr>
        <w:numPr>
          <w:ilvl w:val="0"/>
          <w:numId w:val="32"/>
        </w:numPr>
        <w:autoSpaceDE w:val="0"/>
        <w:autoSpaceDN w:val="0"/>
        <w:adjustRightInd w:val="0"/>
        <w:spacing w:line="360" w:lineRule="auto"/>
        <w:rPr>
          <w:rFonts w:ascii="Arial" w:eastAsia="Calibri" w:hAnsi="Arial" w:cs="Arial"/>
          <w:color w:val="000000"/>
          <w:sz w:val="22"/>
          <w:szCs w:val="22"/>
          <w:lang w:eastAsia="en-US"/>
        </w:rPr>
      </w:pPr>
      <w:r w:rsidRPr="0044018A">
        <w:rPr>
          <w:rFonts w:ascii="Arial" w:eastAsia="Calibri" w:hAnsi="Arial" w:cs="Arial"/>
          <w:color w:val="000000"/>
          <w:sz w:val="22"/>
          <w:szCs w:val="22"/>
          <w:lang w:eastAsia="en-US"/>
        </w:rPr>
        <w:t>QUEGUINER MATERIAUX – Fenêtres Pen arVern : 1 688.70 €,</w:t>
      </w:r>
    </w:p>
    <w:p w:rsidR="0044018A" w:rsidRPr="0044018A" w:rsidRDefault="0044018A" w:rsidP="0044018A">
      <w:pPr>
        <w:numPr>
          <w:ilvl w:val="0"/>
          <w:numId w:val="32"/>
        </w:numPr>
        <w:autoSpaceDE w:val="0"/>
        <w:autoSpaceDN w:val="0"/>
        <w:adjustRightInd w:val="0"/>
        <w:spacing w:line="360" w:lineRule="auto"/>
        <w:rPr>
          <w:rFonts w:ascii="Arial" w:eastAsia="Calibri" w:hAnsi="Arial" w:cs="Arial"/>
          <w:color w:val="000000"/>
          <w:sz w:val="22"/>
          <w:szCs w:val="22"/>
          <w:lang w:eastAsia="en-US"/>
        </w:rPr>
      </w:pPr>
      <w:r w:rsidRPr="0044018A">
        <w:rPr>
          <w:rFonts w:ascii="Arial" w:eastAsia="Calibri" w:hAnsi="Arial" w:cs="Arial"/>
          <w:color w:val="000000"/>
          <w:sz w:val="22"/>
          <w:szCs w:val="22"/>
          <w:lang w:eastAsia="en-US"/>
        </w:rPr>
        <w:t>Net Plus Nettoyage – Vitreries bâtiments communaux : 1 266.88 €,</w:t>
      </w:r>
    </w:p>
    <w:p w:rsidR="0044018A" w:rsidRPr="0044018A" w:rsidRDefault="0044018A" w:rsidP="0044018A">
      <w:pPr>
        <w:numPr>
          <w:ilvl w:val="0"/>
          <w:numId w:val="32"/>
        </w:numPr>
        <w:autoSpaceDE w:val="0"/>
        <w:autoSpaceDN w:val="0"/>
        <w:adjustRightInd w:val="0"/>
        <w:spacing w:line="360" w:lineRule="auto"/>
        <w:rPr>
          <w:rFonts w:ascii="Arial" w:eastAsia="Calibri" w:hAnsi="Arial" w:cs="Arial"/>
          <w:color w:val="000000"/>
          <w:sz w:val="22"/>
          <w:szCs w:val="22"/>
          <w:lang w:eastAsia="en-US"/>
        </w:rPr>
      </w:pPr>
      <w:r w:rsidRPr="0044018A">
        <w:rPr>
          <w:rFonts w:ascii="Arial" w:eastAsia="Calibri" w:hAnsi="Arial" w:cs="Arial"/>
          <w:color w:val="000000"/>
          <w:sz w:val="22"/>
          <w:szCs w:val="22"/>
          <w:lang w:eastAsia="en-US"/>
        </w:rPr>
        <w:t>Combustibles de l’Ouest – carburant tracteurs : 2 107.96 €,</w:t>
      </w:r>
    </w:p>
    <w:p w:rsidR="0044018A" w:rsidRPr="0044018A" w:rsidRDefault="0044018A" w:rsidP="0044018A">
      <w:pPr>
        <w:numPr>
          <w:ilvl w:val="0"/>
          <w:numId w:val="32"/>
        </w:numPr>
        <w:autoSpaceDE w:val="0"/>
        <w:autoSpaceDN w:val="0"/>
        <w:adjustRightInd w:val="0"/>
        <w:spacing w:line="360" w:lineRule="auto"/>
        <w:rPr>
          <w:rFonts w:ascii="Arial" w:eastAsia="Calibri" w:hAnsi="Arial" w:cs="Arial"/>
          <w:color w:val="000000"/>
          <w:sz w:val="22"/>
          <w:szCs w:val="22"/>
          <w:lang w:eastAsia="en-US"/>
        </w:rPr>
      </w:pPr>
      <w:r w:rsidRPr="0044018A">
        <w:rPr>
          <w:rFonts w:ascii="Arial" w:eastAsia="Calibri" w:hAnsi="Arial" w:cs="Arial"/>
          <w:color w:val="000000"/>
          <w:sz w:val="22"/>
          <w:szCs w:val="22"/>
          <w:lang w:eastAsia="en-US"/>
        </w:rPr>
        <w:t>APAVE –Vérifications des installations électriques : 1 421.32 €.</w:t>
      </w:r>
    </w:p>
    <w:p w:rsidR="0044018A" w:rsidRPr="0044018A" w:rsidRDefault="0044018A" w:rsidP="0044018A">
      <w:pPr>
        <w:autoSpaceDE w:val="0"/>
        <w:autoSpaceDN w:val="0"/>
        <w:adjustRightInd w:val="0"/>
        <w:spacing w:line="360" w:lineRule="auto"/>
        <w:rPr>
          <w:rFonts w:ascii="Arial" w:eastAsia="Calibri" w:hAnsi="Arial" w:cs="Arial"/>
          <w:color w:val="000000"/>
          <w:sz w:val="22"/>
          <w:szCs w:val="22"/>
          <w:lang w:eastAsia="en-US"/>
        </w:rPr>
      </w:pPr>
    </w:p>
    <w:p w:rsidR="0044018A" w:rsidRPr="0044018A" w:rsidRDefault="0044018A" w:rsidP="0044018A">
      <w:pPr>
        <w:autoSpaceDE w:val="0"/>
        <w:autoSpaceDN w:val="0"/>
        <w:adjustRightInd w:val="0"/>
        <w:spacing w:line="360" w:lineRule="auto"/>
        <w:rPr>
          <w:rFonts w:ascii="Arial" w:eastAsia="Calibri" w:hAnsi="Arial" w:cs="Arial"/>
          <w:b/>
          <w:bCs/>
          <w:color w:val="000000"/>
          <w:sz w:val="22"/>
          <w:szCs w:val="22"/>
          <w:lang w:eastAsia="en-US"/>
        </w:rPr>
      </w:pPr>
      <w:r w:rsidRPr="0044018A">
        <w:rPr>
          <w:rFonts w:ascii="Arial" w:eastAsia="Calibri" w:hAnsi="Arial" w:cs="Arial"/>
          <w:b/>
          <w:bCs/>
          <w:color w:val="000000"/>
          <w:sz w:val="22"/>
          <w:szCs w:val="22"/>
          <w:lang w:eastAsia="en-US"/>
        </w:rPr>
        <w:t xml:space="preserve">Section d’investissement : </w:t>
      </w:r>
    </w:p>
    <w:p w:rsidR="0044018A" w:rsidRPr="0044018A" w:rsidRDefault="0044018A" w:rsidP="0044018A">
      <w:pPr>
        <w:numPr>
          <w:ilvl w:val="0"/>
          <w:numId w:val="33"/>
        </w:numPr>
        <w:autoSpaceDE w:val="0"/>
        <w:autoSpaceDN w:val="0"/>
        <w:adjustRightInd w:val="0"/>
        <w:spacing w:line="360" w:lineRule="auto"/>
        <w:rPr>
          <w:rFonts w:ascii="Arial" w:eastAsia="Calibri" w:hAnsi="Arial" w:cs="Arial"/>
          <w:bCs/>
          <w:color w:val="000000"/>
          <w:sz w:val="22"/>
          <w:szCs w:val="22"/>
          <w:lang w:eastAsia="en-US"/>
        </w:rPr>
      </w:pPr>
      <w:r w:rsidRPr="0044018A">
        <w:rPr>
          <w:rFonts w:ascii="Arial" w:eastAsia="Calibri" w:hAnsi="Arial" w:cs="Arial"/>
          <w:bCs/>
          <w:color w:val="000000"/>
          <w:sz w:val="22"/>
          <w:szCs w:val="22"/>
          <w:lang w:eastAsia="en-US"/>
        </w:rPr>
        <w:t>ADEQUAT - Petits équipements pour associations locales – 2 041.45 €,</w:t>
      </w:r>
    </w:p>
    <w:p w:rsidR="0044018A" w:rsidRPr="0044018A" w:rsidRDefault="0044018A" w:rsidP="0044018A">
      <w:pPr>
        <w:autoSpaceDE w:val="0"/>
        <w:autoSpaceDN w:val="0"/>
        <w:adjustRightInd w:val="0"/>
        <w:spacing w:line="360" w:lineRule="auto"/>
        <w:rPr>
          <w:rFonts w:ascii="Arial" w:eastAsia="Calibri" w:hAnsi="Arial" w:cs="Arial"/>
          <w:bCs/>
          <w:color w:val="000000"/>
          <w:sz w:val="22"/>
          <w:szCs w:val="22"/>
          <w:lang w:eastAsia="en-US"/>
        </w:rPr>
      </w:pPr>
    </w:p>
    <w:p w:rsidR="0044018A" w:rsidRPr="0044018A" w:rsidRDefault="0044018A" w:rsidP="0044018A">
      <w:pPr>
        <w:autoSpaceDE w:val="0"/>
        <w:autoSpaceDN w:val="0"/>
        <w:adjustRightInd w:val="0"/>
        <w:spacing w:line="360" w:lineRule="auto"/>
        <w:rPr>
          <w:rFonts w:ascii="Arial" w:eastAsia="Calibri" w:hAnsi="Arial" w:cs="Arial"/>
          <w:b/>
          <w:bCs/>
          <w:color w:val="000000"/>
          <w:sz w:val="22"/>
          <w:szCs w:val="22"/>
          <w:u w:val="single"/>
          <w:lang w:eastAsia="en-US"/>
        </w:rPr>
      </w:pPr>
      <w:r w:rsidRPr="0044018A">
        <w:rPr>
          <w:rFonts w:ascii="Arial" w:eastAsia="Calibri" w:hAnsi="Arial" w:cs="Arial"/>
          <w:b/>
          <w:bCs/>
          <w:color w:val="000000"/>
          <w:sz w:val="22"/>
          <w:szCs w:val="22"/>
          <w:u w:val="single"/>
          <w:lang w:eastAsia="en-US"/>
        </w:rPr>
        <w:t>Salle multi-activités :</w:t>
      </w:r>
    </w:p>
    <w:p w:rsidR="0044018A" w:rsidRPr="0044018A" w:rsidRDefault="0044018A" w:rsidP="0044018A">
      <w:pPr>
        <w:numPr>
          <w:ilvl w:val="0"/>
          <w:numId w:val="34"/>
        </w:numPr>
        <w:autoSpaceDE w:val="0"/>
        <w:autoSpaceDN w:val="0"/>
        <w:adjustRightInd w:val="0"/>
        <w:spacing w:line="360" w:lineRule="auto"/>
        <w:rPr>
          <w:rFonts w:ascii="Arial" w:eastAsia="Calibri" w:hAnsi="Arial" w:cs="Arial"/>
          <w:bCs/>
          <w:color w:val="000000"/>
          <w:sz w:val="22"/>
          <w:szCs w:val="22"/>
          <w:lang w:eastAsia="en-US"/>
        </w:rPr>
      </w:pPr>
      <w:r w:rsidRPr="0044018A">
        <w:rPr>
          <w:rFonts w:ascii="Arial" w:eastAsia="Calibri" w:hAnsi="Arial" w:cs="Arial"/>
          <w:bCs/>
          <w:color w:val="000000"/>
          <w:sz w:val="22"/>
          <w:szCs w:val="22"/>
          <w:lang w:eastAsia="en-US"/>
        </w:rPr>
        <w:t>Maitrise d’œuvre : 9 170.69 €</w:t>
      </w:r>
    </w:p>
    <w:p w:rsidR="0044018A" w:rsidRPr="0044018A" w:rsidRDefault="0044018A" w:rsidP="0044018A">
      <w:pPr>
        <w:numPr>
          <w:ilvl w:val="0"/>
          <w:numId w:val="35"/>
        </w:numPr>
        <w:autoSpaceDE w:val="0"/>
        <w:autoSpaceDN w:val="0"/>
        <w:adjustRightInd w:val="0"/>
        <w:spacing w:line="360" w:lineRule="auto"/>
        <w:rPr>
          <w:rFonts w:ascii="Arial" w:eastAsia="Calibri" w:hAnsi="Arial" w:cs="Arial"/>
          <w:bCs/>
          <w:color w:val="000000"/>
          <w:sz w:val="22"/>
          <w:szCs w:val="22"/>
          <w:lang w:val="en-US" w:eastAsia="en-US"/>
        </w:rPr>
      </w:pPr>
      <w:r w:rsidRPr="0044018A">
        <w:rPr>
          <w:rFonts w:ascii="Arial" w:eastAsia="Calibri" w:hAnsi="Arial" w:cs="Arial"/>
          <w:bCs/>
          <w:color w:val="000000"/>
          <w:sz w:val="22"/>
          <w:szCs w:val="22"/>
          <w:lang w:val="en-US" w:eastAsia="en-US"/>
        </w:rPr>
        <w:t>Lot 5 – DESIGN METALLERIE : 4 853.69 €.</w:t>
      </w:r>
    </w:p>
    <w:p w:rsidR="0044018A" w:rsidRPr="0044018A" w:rsidRDefault="0044018A" w:rsidP="0044018A">
      <w:pPr>
        <w:numPr>
          <w:ilvl w:val="0"/>
          <w:numId w:val="35"/>
        </w:numPr>
        <w:autoSpaceDE w:val="0"/>
        <w:autoSpaceDN w:val="0"/>
        <w:adjustRightInd w:val="0"/>
        <w:spacing w:line="360" w:lineRule="auto"/>
        <w:rPr>
          <w:rFonts w:ascii="Arial" w:eastAsia="Calibri" w:hAnsi="Arial" w:cs="Arial"/>
          <w:bCs/>
          <w:color w:val="000000"/>
          <w:sz w:val="22"/>
          <w:szCs w:val="22"/>
          <w:lang w:val="en-US" w:eastAsia="en-US"/>
        </w:rPr>
      </w:pPr>
      <w:r w:rsidRPr="0044018A">
        <w:rPr>
          <w:rFonts w:ascii="Arial" w:eastAsia="Calibri" w:hAnsi="Arial" w:cs="Arial"/>
          <w:bCs/>
          <w:color w:val="000000"/>
          <w:sz w:val="22"/>
          <w:szCs w:val="22"/>
          <w:lang w:val="en-US" w:eastAsia="en-US"/>
        </w:rPr>
        <w:t>Lot 8 – KERCH’ROM : 1 887.65 €.</w:t>
      </w:r>
    </w:p>
    <w:p w:rsidR="0044018A" w:rsidRPr="0044018A" w:rsidRDefault="0044018A" w:rsidP="0044018A">
      <w:pPr>
        <w:numPr>
          <w:ilvl w:val="0"/>
          <w:numId w:val="35"/>
        </w:numPr>
        <w:autoSpaceDE w:val="0"/>
        <w:autoSpaceDN w:val="0"/>
        <w:adjustRightInd w:val="0"/>
        <w:spacing w:line="360" w:lineRule="auto"/>
        <w:rPr>
          <w:rFonts w:ascii="Arial" w:eastAsia="Calibri" w:hAnsi="Arial" w:cs="Arial"/>
          <w:bCs/>
          <w:color w:val="000000"/>
          <w:sz w:val="22"/>
          <w:szCs w:val="22"/>
          <w:lang w:val="en-US" w:eastAsia="en-US"/>
        </w:rPr>
      </w:pPr>
      <w:r w:rsidRPr="0044018A">
        <w:rPr>
          <w:rFonts w:ascii="Arial" w:eastAsia="Calibri" w:hAnsi="Arial" w:cs="Arial"/>
          <w:bCs/>
          <w:color w:val="000000"/>
          <w:sz w:val="22"/>
          <w:szCs w:val="22"/>
          <w:lang w:val="en-US" w:eastAsia="en-US"/>
        </w:rPr>
        <w:t>Lot 10 – LUCAS GUEGUEN : 8 910.60 €.</w:t>
      </w:r>
    </w:p>
    <w:p w:rsidR="0044018A" w:rsidRPr="0044018A" w:rsidRDefault="0044018A" w:rsidP="0044018A">
      <w:pPr>
        <w:numPr>
          <w:ilvl w:val="0"/>
          <w:numId w:val="35"/>
        </w:numPr>
        <w:autoSpaceDE w:val="0"/>
        <w:autoSpaceDN w:val="0"/>
        <w:adjustRightInd w:val="0"/>
        <w:spacing w:line="360" w:lineRule="auto"/>
        <w:rPr>
          <w:rFonts w:ascii="Arial" w:eastAsia="Calibri" w:hAnsi="Arial" w:cs="Arial"/>
          <w:bCs/>
          <w:color w:val="000000"/>
          <w:sz w:val="22"/>
          <w:szCs w:val="22"/>
          <w:lang w:val="en-US" w:eastAsia="en-US"/>
        </w:rPr>
      </w:pPr>
      <w:r w:rsidRPr="0044018A">
        <w:rPr>
          <w:rFonts w:ascii="Arial" w:eastAsia="Calibri" w:hAnsi="Arial" w:cs="Arial"/>
          <w:bCs/>
          <w:color w:val="000000"/>
          <w:sz w:val="22"/>
          <w:szCs w:val="22"/>
          <w:lang w:val="en-US" w:eastAsia="en-US"/>
        </w:rPr>
        <w:t>Lot 11 – LUCAS GUEGUEN : 10 226.36 €</w:t>
      </w:r>
    </w:p>
    <w:p w:rsidR="0044018A" w:rsidRPr="0044018A" w:rsidRDefault="0044018A" w:rsidP="0044018A">
      <w:pPr>
        <w:numPr>
          <w:ilvl w:val="0"/>
          <w:numId w:val="35"/>
        </w:numPr>
        <w:autoSpaceDE w:val="0"/>
        <w:autoSpaceDN w:val="0"/>
        <w:adjustRightInd w:val="0"/>
        <w:spacing w:line="360" w:lineRule="auto"/>
        <w:rPr>
          <w:rFonts w:ascii="Arial" w:eastAsia="Calibri" w:hAnsi="Arial" w:cs="Arial"/>
          <w:bCs/>
          <w:color w:val="000000"/>
          <w:sz w:val="22"/>
          <w:szCs w:val="22"/>
          <w:lang w:val="en-US" w:eastAsia="en-US"/>
        </w:rPr>
      </w:pPr>
      <w:r w:rsidRPr="0044018A">
        <w:rPr>
          <w:rFonts w:ascii="Arial" w:eastAsia="Calibri" w:hAnsi="Arial" w:cs="Arial"/>
          <w:bCs/>
          <w:color w:val="000000"/>
          <w:sz w:val="22"/>
          <w:szCs w:val="22"/>
          <w:lang w:val="en-US" w:eastAsia="en-US"/>
        </w:rPr>
        <w:t>Lot 13 – BBS : 28 614.72 €.</w:t>
      </w:r>
    </w:p>
    <w:p w:rsidR="0044018A" w:rsidRPr="0044018A" w:rsidRDefault="0044018A" w:rsidP="0044018A">
      <w:pPr>
        <w:numPr>
          <w:ilvl w:val="0"/>
          <w:numId w:val="35"/>
        </w:numPr>
        <w:autoSpaceDE w:val="0"/>
        <w:autoSpaceDN w:val="0"/>
        <w:adjustRightInd w:val="0"/>
        <w:spacing w:line="360" w:lineRule="auto"/>
        <w:rPr>
          <w:rFonts w:ascii="Arial" w:eastAsia="Calibri" w:hAnsi="Arial" w:cs="Arial"/>
          <w:bCs/>
          <w:color w:val="000000"/>
          <w:sz w:val="22"/>
          <w:szCs w:val="22"/>
          <w:lang w:eastAsia="en-US"/>
        </w:rPr>
      </w:pPr>
      <w:r w:rsidRPr="0044018A">
        <w:rPr>
          <w:rFonts w:ascii="Arial" w:eastAsia="Calibri" w:hAnsi="Arial" w:cs="Arial"/>
          <w:bCs/>
          <w:color w:val="000000"/>
          <w:sz w:val="22"/>
          <w:szCs w:val="22"/>
          <w:lang w:eastAsia="en-US"/>
        </w:rPr>
        <w:t>Lot 16 – LE BOHEC : 3 968.77 €.</w:t>
      </w:r>
    </w:p>
    <w:p w:rsidR="0044018A" w:rsidRPr="0044018A" w:rsidRDefault="0044018A" w:rsidP="0044018A">
      <w:pPr>
        <w:autoSpaceDE w:val="0"/>
        <w:autoSpaceDN w:val="0"/>
        <w:adjustRightInd w:val="0"/>
        <w:spacing w:line="360" w:lineRule="auto"/>
        <w:rPr>
          <w:rFonts w:ascii="Arial" w:eastAsia="Calibri" w:hAnsi="Arial" w:cs="Arial"/>
          <w:bCs/>
          <w:color w:val="000000"/>
          <w:sz w:val="22"/>
          <w:szCs w:val="22"/>
          <w:lang w:eastAsia="en-US"/>
        </w:rPr>
      </w:pPr>
    </w:p>
    <w:p w:rsidR="0044018A" w:rsidRPr="0044018A" w:rsidRDefault="0044018A" w:rsidP="0044018A">
      <w:pPr>
        <w:autoSpaceDE w:val="0"/>
        <w:autoSpaceDN w:val="0"/>
        <w:adjustRightInd w:val="0"/>
        <w:spacing w:line="360" w:lineRule="auto"/>
        <w:rPr>
          <w:rFonts w:ascii="Arial" w:eastAsia="Calibri" w:hAnsi="Arial" w:cs="Arial"/>
          <w:b/>
          <w:bCs/>
          <w:color w:val="000000"/>
          <w:sz w:val="22"/>
          <w:szCs w:val="22"/>
          <w:u w:val="single"/>
          <w:lang w:eastAsia="en-US"/>
        </w:rPr>
      </w:pPr>
      <w:r w:rsidRPr="0044018A">
        <w:rPr>
          <w:rFonts w:ascii="Arial" w:eastAsia="Calibri" w:hAnsi="Arial" w:cs="Arial"/>
          <w:b/>
          <w:bCs/>
          <w:color w:val="000000"/>
          <w:sz w:val="22"/>
          <w:szCs w:val="22"/>
          <w:u w:val="single"/>
          <w:lang w:eastAsia="en-US"/>
        </w:rPr>
        <w:t xml:space="preserve">Travaux divers : </w:t>
      </w:r>
    </w:p>
    <w:p w:rsidR="0044018A" w:rsidRPr="0044018A" w:rsidRDefault="0044018A" w:rsidP="0044018A">
      <w:pPr>
        <w:numPr>
          <w:ilvl w:val="0"/>
          <w:numId w:val="36"/>
        </w:numPr>
        <w:autoSpaceDE w:val="0"/>
        <w:autoSpaceDN w:val="0"/>
        <w:adjustRightInd w:val="0"/>
        <w:spacing w:line="360" w:lineRule="auto"/>
        <w:rPr>
          <w:rFonts w:ascii="Arial" w:eastAsia="Calibri" w:hAnsi="Arial" w:cs="Arial"/>
          <w:bCs/>
          <w:color w:val="000000"/>
          <w:sz w:val="22"/>
          <w:szCs w:val="22"/>
          <w:lang w:eastAsia="en-US"/>
        </w:rPr>
      </w:pPr>
      <w:r w:rsidRPr="0044018A">
        <w:rPr>
          <w:rFonts w:ascii="Arial" w:eastAsia="Calibri" w:hAnsi="Arial" w:cs="Arial"/>
          <w:bCs/>
          <w:color w:val="000000"/>
          <w:sz w:val="22"/>
          <w:szCs w:val="22"/>
          <w:lang w:eastAsia="en-US"/>
        </w:rPr>
        <w:t>COLAS – Voirie rurale – sit 3 – 11 810.94 €.</w:t>
      </w:r>
    </w:p>
    <w:p w:rsidR="0044018A" w:rsidRPr="0044018A" w:rsidRDefault="0044018A" w:rsidP="0044018A">
      <w:pPr>
        <w:numPr>
          <w:ilvl w:val="0"/>
          <w:numId w:val="36"/>
        </w:numPr>
        <w:autoSpaceDE w:val="0"/>
        <w:autoSpaceDN w:val="0"/>
        <w:adjustRightInd w:val="0"/>
        <w:spacing w:line="360" w:lineRule="auto"/>
        <w:rPr>
          <w:rFonts w:ascii="Arial" w:eastAsia="Calibri" w:hAnsi="Arial" w:cs="Arial"/>
          <w:bCs/>
          <w:color w:val="000000"/>
          <w:sz w:val="22"/>
          <w:szCs w:val="22"/>
          <w:lang w:eastAsia="en-US"/>
        </w:rPr>
      </w:pPr>
      <w:r w:rsidRPr="0044018A">
        <w:rPr>
          <w:rFonts w:ascii="Arial" w:eastAsia="Calibri" w:hAnsi="Arial" w:cs="Arial"/>
          <w:bCs/>
          <w:color w:val="000000"/>
          <w:sz w:val="22"/>
          <w:szCs w:val="22"/>
          <w:lang w:eastAsia="en-US"/>
        </w:rPr>
        <w:t>SDEF – Effacement réseaux lot de Garlan – 3 811.58 €,</w:t>
      </w:r>
    </w:p>
    <w:p w:rsidR="00BE24DE" w:rsidRDefault="00BE24DE" w:rsidP="00BE24DE">
      <w:pPr>
        <w:autoSpaceDE w:val="0"/>
        <w:autoSpaceDN w:val="0"/>
        <w:adjustRightInd w:val="0"/>
        <w:spacing w:line="360" w:lineRule="auto"/>
        <w:rPr>
          <w:rFonts w:ascii="Arial" w:eastAsia="Calibri" w:hAnsi="Arial" w:cs="Arial"/>
          <w:bCs/>
          <w:color w:val="000000"/>
          <w:sz w:val="22"/>
          <w:szCs w:val="22"/>
          <w:lang w:eastAsia="en-US"/>
        </w:rPr>
      </w:pPr>
    </w:p>
    <w:p w:rsidR="0044018A" w:rsidRPr="0044018A" w:rsidRDefault="0044018A" w:rsidP="0044018A">
      <w:pPr>
        <w:numPr>
          <w:ilvl w:val="0"/>
          <w:numId w:val="37"/>
        </w:numPr>
        <w:pBdr>
          <w:bottom w:val="single" w:sz="4" w:space="1" w:color="auto"/>
        </w:pBdr>
        <w:suppressAutoHyphens/>
        <w:spacing w:line="360" w:lineRule="auto"/>
        <w:ind w:left="786" w:right="-57"/>
        <w:contextualSpacing/>
        <w:jc w:val="both"/>
        <w:rPr>
          <w:rFonts w:ascii="Arial" w:eastAsia="Times New Roman" w:hAnsi="Arial" w:cs="Arial"/>
          <w:b/>
          <w:sz w:val="22"/>
          <w:szCs w:val="22"/>
        </w:rPr>
      </w:pPr>
      <w:r w:rsidRPr="0044018A">
        <w:rPr>
          <w:rFonts w:ascii="Arial" w:eastAsia="Times New Roman" w:hAnsi="Arial" w:cs="Arial"/>
          <w:b/>
          <w:sz w:val="22"/>
          <w:szCs w:val="22"/>
        </w:rPr>
        <w:t>URBANISME : Prix de cession des délaissés</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b/>
          <w:sz w:val="22"/>
          <w:szCs w:val="22"/>
          <w:lang w:eastAsia="ar-SA"/>
        </w:rPr>
        <w:t>Contexte juridique</w:t>
      </w:r>
      <w:r w:rsidRPr="0044018A">
        <w:rPr>
          <w:rFonts w:ascii="Arial" w:eastAsia="Times New Roman" w:hAnsi="Arial" w:cs="Arial"/>
          <w:sz w:val="22"/>
          <w:szCs w:val="22"/>
          <w:lang w:eastAsia="ar-SA"/>
        </w:rPr>
        <w:t> :</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709"/>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lastRenderedPageBreak/>
        <w:t xml:space="preserve">Il convient de rappeler que toute cession d’immeubles ou de droits réels immobiliers par une commune de plus de 2 000 habitants donne lieu à une délibération motivée du conseil municipal portant sur les conditions de la vente et ses caractéristiques essentielles. Le conseil municipal délibère </w:t>
      </w:r>
      <w:r w:rsidRPr="0044018A">
        <w:rPr>
          <w:rFonts w:ascii="Arial" w:eastAsia="Times New Roman" w:hAnsi="Arial" w:cs="Arial"/>
          <w:b/>
          <w:sz w:val="22"/>
          <w:szCs w:val="22"/>
          <w:lang w:eastAsia="ar-SA"/>
        </w:rPr>
        <w:t>au vu de l’avis du service des domaines</w:t>
      </w:r>
      <w:r w:rsidRPr="0044018A">
        <w:rPr>
          <w:rFonts w:ascii="Arial" w:eastAsia="Times New Roman" w:hAnsi="Arial" w:cs="Arial"/>
          <w:sz w:val="22"/>
          <w:szCs w:val="22"/>
          <w:lang w:eastAsia="ar-SA"/>
        </w:rPr>
        <w:t>. Cet avis est réputé donné à l’issue d’un délai d’un mois à compter de la saisine de cette autorité (article L 2241-1 du Code général des collectivités territoriales).</w:t>
      </w:r>
    </w:p>
    <w:p w:rsidR="0044018A" w:rsidRPr="0044018A" w:rsidRDefault="0044018A" w:rsidP="0044018A">
      <w:pPr>
        <w:suppressAutoHyphens/>
        <w:spacing w:line="360" w:lineRule="auto"/>
        <w:ind w:right="-57" w:firstLine="709"/>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709"/>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A noter que la personne publique </w:t>
      </w:r>
      <w:r w:rsidRPr="0044018A">
        <w:rPr>
          <w:rFonts w:ascii="Arial" w:eastAsia="Times New Roman" w:hAnsi="Arial" w:cs="Arial"/>
          <w:b/>
          <w:sz w:val="22"/>
          <w:szCs w:val="22"/>
          <w:lang w:eastAsia="ar-SA"/>
        </w:rPr>
        <w:t>n’est pas liée par l’avis rendu</w:t>
      </w:r>
      <w:r w:rsidRPr="0044018A">
        <w:rPr>
          <w:rFonts w:ascii="Arial" w:eastAsia="Times New Roman" w:hAnsi="Arial" w:cs="Arial"/>
          <w:sz w:val="22"/>
          <w:szCs w:val="22"/>
          <w:lang w:eastAsia="ar-SA"/>
        </w:rPr>
        <w:t>, et elle peut parfaitement décider de modifier le montant, sous réserve de motiver sa décision.</w:t>
      </w:r>
    </w:p>
    <w:p w:rsidR="0044018A" w:rsidRPr="0044018A" w:rsidRDefault="0044018A" w:rsidP="0044018A">
      <w:pPr>
        <w:suppressAutoHyphens/>
        <w:spacing w:line="360" w:lineRule="auto"/>
        <w:ind w:right="-57" w:firstLine="709"/>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709"/>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La cession d’un bien public à un prix inférieur à l’estimation du service chargé des Domaines est envisageable si elle est justifiée par des motifs d’intérêt général tout en comportant des contreparties suffisantes, mais ce prix ne doit pas être disproportionné avec les propositions de l’Etat. </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La commune de Plogonnec lorsqu’elle cède un délaissé fixe le prix en fonction des valeurs vénales proposées par les domaines, ce qui peut parfois entraîner des différences entre le même type de cession.</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Il est proposé, dans une volonté d’équité entre acquéreur, de fixer un prix de vente par nature de terrains cédés.</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La proposition serait la suivante:</w:t>
      </w:r>
    </w:p>
    <w:p w:rsidR="0044018A" w:rsidRPr="0044018A" w:rsidRDefault="0044018A" w:rsidP="0044018A">
      <w:pPr>
        <w:numPr>
          <w:ilvl w:val="0"/>
          <w:numId w:val="38"/>
        </w:num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Délaissé enherbé : 0.50€/m²</w:t>
      </w:r>
    </w:p>
    <w:p w:rsidR="0044018A" w:rsidRPr="0044018A" w:rsidRDefault="0044018A" w:rsidP="0044018A">
      <w:pPr>
        <w:numPr>
          <w:ilvl w:val="0"/>
          <w:numId w:val="38"/>
        </w:num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Délaissé empierré : 1 € 50/m²</w:t>
      </w:r>
    </w:p>
    <w:p w:rsidR="0044018A" w:rsidRPr="0044018A" w:rsidRDefault="0044018A" w:rsidP="0044018A">
      <w:pPr>
        <w:numPr>
          <w:ilvl w:val="0"/>
          <w:numId w:val="38"/>
        </w:num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Délaissé enrobé : 3 € /m²</w:t>
      </w:r>
    </w:p>
    <w:p w:rsidR="0044018A" w:rsidRPr="0044018A" w:rsidRDefault="0044018A" w:rsidP="0044018A">
      <w:pPr>
        <w:spacing w:line="288" w:lineRule="auto"/>
        <w:rPr>
          <w:rFonts w:ascii="Arial" w:eastAsia="Times New Roman" w:hAnsi="Arial" w:cs="Arial"/>
          <w:sz w:val="22"/>
          <w:szCs w:val="22"/>
        </w:rPr>
      </w:pPr>
    </w:p>
    <w:p w:rsidR="0044018A" w:rsidRPr="0044018A" w:rsidRDefault="0044018A" w:rsidP="0044018A">
      <w:pPr>
        <w:spacing w:line="360" w:lineRule="auto"/>
        <w:jc w:val="both"/>
        <w:rPr>
          <w:rFonts w:ascii="Arial" w:eastAsia="Times New Roman" w:hAnsi="Arial" w:cs="Arial"/>
          <w:bCs/>
          <w:sz w:val="22"/>
          <w:szCs w:val="22"/>
        </w:rPr>
      </w:pPr>
      <w:r w:rsidRPr="0044018A">
        <w:rPr>
          <w:rFonts w:ascii="Arial" w:eastAsia="Times New Roman" w:hAnsi="Arial" w:cs="Arial"/>
          <w:bCs/>
          <w:sz w:val="22"/>
          <w:szCs w:val="22"/>
        </w:rPr>
        <w:t>Le Conseil municipal, après avoir entendu l’exposé de M. Pascal LE GOFF et délibéré, décide après un vote à mains levées à l’unanimité des membres présents ou représentés, de :</w:t>
      </w:r>
    </w:p>
    <w:p w:rsidR="0044018A" w:rsidRPr="0044018A" w:rsidRDefault="0044018A" w:rsidP="0044018A">
      <w:pPr>
        <w:spacing w:line="360" w:lineRule="auto"/>
        <w:jc w:val="both"/>
        <w:rPr>
          <w:rFonts w:ascii="Arial" w:eastAsia="Times New Roman" w:hAnsi="Arial" w:cs="Arial"/>
          <w:sz w:val="22"/>
          <w:szCs w:val="22"/>
        </w:rPr>
      </w:pPr>
    </w:p>
    <w:p w:rsidR="0044018A" w:rsidRPr="0044018A" w:rsidRDefault="0044018A" w:rsidP="0044018A">
      <w:pPr>
        <w:numPr>
          <w:ilvl w:val="0"/>
          <w:numId w:val="38"/>
        </w:numPr>
        <w:spacing w:line="360" w:lineRule="auto"/>
        <w:jc w:val="both"/>
        <w:rPr>
          <w:rFonts w:ascii="Arial" w:eastAsia="Times New Roman" w:hAnsi="Arial" w:cs="Arial"/>
          <w:sz w:val="22"/>
          <w:szCs w:val="22"/>
        </w:rPr>
      </w:pPr>
      <w:r w:rsidRPr="0044018A">
        <w:rPr>
          <w:rFonts w:ascii="Arial" w:eastAsia="Times New Roman" w:hAnsi="Arial" w:cs="Arial"/>
          <w:b/>
          <w:sz w:val="22"/>
          <w:szCs w:val="22"/>
        </w:rPr>
        <w:t xml:space="preserve">VALIDER </w:t>
      </w:r>
      <w:r w:rsidRPr="0044018A">
        <w:rPr>
          <w:rFonts w:ascii="Arial" w:eastAsia="Times New Roman" w:hAnsi="Arial" w:cs="Arial"/>
          <w:sz w:val="22"/>
          <w:szCs w:val="22"/>
        </w:rPr>
        <w:t>les nouveaux tarifs de cession des délaissés tels qu’ils ont été présentés.</w:t>
      </w:r>
    </w:p>
    <w:p w:rsidR="0044018A" w:rsidRDefault="0044018A" w:rsidP="0044018A">
      <w:pPr>
        <w:numPr>
          <w:ilvl w:val="0"/>
          <w:numId w:val="38"/>
        </w:numPr>
        <w:spacing w:line="360" w:lineRule="auto"/>
        <w:jc w:val="both"/>
        <w:rPr>
          <w:rFonts w:ascii="Arial" w:eastAsia="Times New Roman" w:hAnsi="Arial" w:cs="Arial"/>
          <w:sz w:val="22"/>
          <w:szCs w:val="22"/>
        </w:rPr>
      </w:pPr>
      <w:r w:rsidRPr="0044018A">
        <w:rPr>
          <w:rFonts w:ascii="Arial" w:eastAsia="Times New Roman" w:hAnsi="Arial" w:cs="Arial"/>
          <w:b/>
          <w:sz w:val="22"/>
          <w:szCs w:val="22"/>
        </w:rPr>
        <w:t>APPLIQUER</w:t>
      </w:r>
      <w:r w:rsidRPr="0044018A">
        <w:rPr>
          <w:rFonts w:ascii="Arial" w:eastAsia="Times New Roman" w:hAnsi="Arial" w:cs="Arial"/>
          <w:sz w:val="22"/>
          <w:szCs w:val="22"/>
        </w:rPr>
        <w:t xml:space="preserve"> ces nouveaux tarifs à compter du 1</w:t>
      </w:r>
      <w:r w:rsidRPr="0044018A">
        <w:rPr>
          <w:rFonts w:ascii="Arial" w:eastAsia="Times New Roman" w:hAnsi="Arial" w:cs="Arial"/>
          <w:sz w:val="22"/>
          <w:szCs w:val="22"/>
          <w:vertAlign w:val="superscript"/>
        </w:rPr>
        <w:t>er</w:t>
      </w:r>
      <w:r w:rsidRPr="0044018A">
        <w:rPr>
          <w:rFonts w:ascii="Arial" w:eastAsia="Times New Roman" w:hAnsi="Arial" w:cs="Arial"/>
          <w:sz w:val="22"/>
          <w:szCs w:val="22"/>
        </w:rPr>
        <w:t xml:space="preserve"> janvier 2018.</w:t>
      </w:r>
    </w:p>
    <w:p w:rsidR="0044018A" w:rsidRPr="0044018A" w:rsidRDefault="0044018A" w:rsidP="0044018A">
      <w:pPr>
        <w:spacing w:line="360" w:lineRule="auto"/>
        <w:ind w:left="720"/>
        <w:jc w:val="both"/>
        <w:rPr>
          <w:rFonts w:ascii="Arial" w:eastAsia="Times New Roman" w:hAnsi="Arial" w:cs="Arial"/>
          <w:sz w:val="22"/>
          <w:szCs w:val="22"/>
        </w:rPr>
      </w:pPr>
    </w:p>
    <w:p w:rsidR="0044018A" w:rsidRPr="0044018A" w:rsidRDefault="0044018A" w:rsidP="0044018A">
      <w:pPr>
        <w:numPr>
          <w:ilvl w:val="0"/>
          <w:numId w:val="37"/>
        </w:numPr>
        <w:pBdr>
          <w:bottom w:val="single" w:sz="4" w:space="1" w:color="auto"/>
        </w:pBdr>
        <w:suppressAutoHyphens/>
        <w:spacing w:line="360" w:lineRule="auto"/>
        <w:ind w:left="786" w:right="-57"/>
        <w:contextualSpacing/>
        <w:jc w:val="both"/>
        <w:rPr>
          <w:rFonts w:ascii="Arial" w:eastAsia="Times New Roman" w:hAnsi="Arial" w:cs="Arial"/>
          <w:b/>
          <w:sz w:val="22"/>
          <w:szCs w:val="22"/>
        </w:rPr>
      </w:pPr>
      <w:r w:rsidRPr="0044018A">
        <w:rPr>
          <w:rFonts w:ascii="Arial" w:eastAsia="Times New Roman" w:hAnsi="Arial" w:cs="Arial"/>
          <w:b/>
          <w:sz w:val="22"/>
          <w:szCs w:val="22"/>
        </w:rPr>
        <w:t xml:space="preserve">RESSOURCES HUMAINES : Assurance Statutaire </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Le Conseil, après en avoir délibéré :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lastRenderedPageBreak/>
        <w:t>Vu la loi n°84-53 du 26 janvier 1984 portant dispositions statutaires à la Fonction Publique Territoriale, notamment l’article 26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Vu le décret n°86-552 du 14 mars 1986 pris pour l’application de l’article26 (alinéa 2) de la loi n°84-53 du 26 janvier 1984 et relatif au contrat d’assurances souscrits par le Centre de Gestion pour le compte des collectivités Locales et Etablissements territoriaux ;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Vu le Code Général des Collectivités Territoriales et notamment son article L 2122-22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Vu le contrat d’adhésion aux services de prévention de l’absentéisme pour raisons de santé et gestion du contrat groupe d’assurance statutaire à caractère obligatoire du Centre de Gestion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Décide à l’unanimité :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numPr>
          <w:ilvl w:val="0"/>
          <w:numId w:val="39"/>
        </w:num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u w:val="single"/>
          <w:lang w:eastAsia="ar-SA"/>
        </w:rPr>
        <w:t>Article 1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D’accepter la proposition de contrat d’assurance statutaire suivante :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u w:val="single"/>
          <w:lang w:eastAsia="ar-SA"/>
        </w:rPr>
        <w:t>Assureur</w:t>
      </w:r>
      <w:r w:rsidRPr="0044018A">
        <w:rPr>
          <w:rFonts w:ascii="Arial" w:eastAsia="Times New Roman" w:hAnsi="Arial" w:cs="Arial"/>
          <w:sz w:val="22"/>
          <w:szCs w:val="22"/>
          <w:lang w:eastAsia="ar-SA"/>
        </w:rPr>
        <w:t> : CNP Assurances/Courtier SOFAXIS</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u w:val="single"/>
          <w:lang w:eastAsia="ar-SA"/>
        </w:rPr>
        <w:t>Durée du contrat</w:t>
      </w:r>
      <w:r w:rsidRPr="0044018A">
        <w:rPr>
          <w:rFonts w:ascii="Arial" w:eastAsia="Times New Roman" w:hAnsi="Arial" w:cs="Arial"/>
          <w:sz w:val="22"/>
          <w:szCs w:val="22"/>
          <w:lang w:eastAsia="ar-SA"/>
        </w:rPr>
        <w:t> : 4 ans à compter du 1</w:t>
      </w:r>
      <w:r w:rsidRPr="0044018A">
        <w:rPr>
          <w:rFonts w:ascii="Arial" w:eastAsia="Times New Roman" w:hAnsi="Arial" w:cs="Arial"/>
          <w:sz w:val="22"/>
          <w:szCs w:val="22"/>
          <w:vertAlign w:val="superscript"/>
          <w:lang w:eastAsia="ar-SA"/>
        </w:rPr>
        <w:t>er</w:t>
      </w:r>
      <w:r w:rsidRPr="0044018A">
        <w:rPr>
          <w:rFonts w:ascii="Arial" w:eastAsia="Times New Roman" w:hAnsi="Arial" w:cs="Arial"/>
          <w:sz w:val="22"/>
          <w:szCs w:val="22"/>
          <w:lang w:eastAsia="ar-SA"/>
        </w:rPr>
        <w:t xml:space="preserve"> janvier 2018 et jusqu’au 31 décembre 2021</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u w:val="single"/>
          <w:lang w:eastAsia="ar-SA"/>
        </w:rPr>
        <w:t>Régime du contrat</w:t>
      </w:r>
      <w:r w:rsidRPr="0044018A">
        <w:rPr>
          <w:rFonts w:ascii="Arial" w:eastAsia="Times New Roman" w:hAnsi="Arial" w:cs="Arial"/>
          <w:sz w:val="22"/>
          <w:szCs w:val="22"/>
          <w:lang w:eastAsia="ar-SA"/>
        </w:rPr>
        <w:t> : capitalisation</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u w:val="single"/>
          <w:lang w:eastAsia="ar-SA"/>
        </w:rPr>
        <w:t>Préavis</w:t>
      </w:r>
      <w:r w:rsidRPr="0044018A">
        <w:rPr>
          <w:rFonts w:ascii="Arial" w:eastAsia="Times New Roman" w:hAnsi="Arial" w:cs="Arial"/>
          <w:sz w:val="22"/>
          <w:szCs w:val="22"/>
          <w:lang w:eastAsia="ar-SA"/>
        </w:rPr>
        <w:t> : adhésion résiliable chaque année sous réserve de l’observation d’un préavis de 6 mois.</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Et d’adhérer au contrat d’assurance proposé par le Centre de gestion suivant les modalités suivantes : </w:t>
      </w:r>
    </w:p>
    <w:p w:rsidR="0044018A" w:rsidRPr="0044018A" w:rsidRDefault="0044018A" w:rsidP="0044018A">
      <w:pPr>
        <w:suppressAutoHyphens/>
        <w:spacing w:line="360" w:lineRule="auto"/>
        <w:ind w:right="-57" w:firstLine="540"/>
        <w:jc w:val="both"/>
        <w:rPr>
          <w:rFonts w:ascii="Arial" w:eastAsia="Times New Roman" w:hAnsi="Arial" w:cs="Arial"/>
          <w:b/>
          <w:sz w:val="22"/>
          <w:szCs w:val="22"/>
          <w:u w:val="single"/>
          <w:lang w:eastAsia="ar-SA"/>
        </w:rPr>
      </w:pPr>
    </w:p>
    <w:p w:rsidR="0044018A" w:rsidRPr="0044018A" w:rsidRDefault="0044018A" w:rsidP="0044018A">
      <w:pPr>
        <w:suppressAutoHyphens/>
        <w:spacing w:line="360" w:lineRule="auto"/>
        <w:ind w:right="-57" w:firstLine="540"/>
        <w:jc w:val="both"/>
        <w:rPr>
          <w:rFonts w:ascii="Arial" w:eastAsia="Times New Roman" w:hAnsi="Arial" w:cs="Arial"/>
          <w:b/>
          <w:sz w:val="22"/>
          <w:szCs w:val="22"/>
          <w:u w:val="single"/>
          <w:lang w:eastAsia="ar-SA"/>
        </w:rPr>
      </w:pPr>
      <w:r w:rsidRPr="0044018A">
        <w:rPr>
          <w:rFonts w:ascii="Arial" w:eastAsia="Times New Roman" w:hAnsi="Arial" w:cs="Arial"/>
          <w:b/>
          <w:sz w:val="22"/>
          <w:szCs w:val="22"/>
          <w:lang w:eastAsia="ar-SA"/>
        </w:rPr>
        <w:sym w:font="Wingdings" w:char="F0D8"/>
      </w:r>
      <w:r w:rsidRPr="0044018A">
        <w:rPr>
          <w:rFonts w:ascii="Arial" w:eastAsia="Times New Roman" w:hAnsi="Arial" w:cs="Arial"/>
          <w:b/>
          <w:sz w:val="22"/>
          <w:szCs w:val="22"/>
          <w:u w:val="single"/>
          <w:lang w:eastAsia="ar-SA"/>
        </w:rPr>
        <w:t>Agents titulaires ou stagiaires immatriculés à la CNRACL</w:t>
      </w:r>
    </w:p>
    <w:p w:rsidR="0044018A" w:rsidRPr="0044018A" w:rsidRDefault="0044018A" w:rsidP="0044018A">
      <w:pPr>
        <w:suppressAutoHyphens/>
        <w:spacing w:line="360" w:lineRule="auto"/>
        <w:ind w:right="-57" w:firstLine="540"/>
        <w:jc w:val="both"/>
        <w:rPr>
          <w:rFonts w:ascii="Arial" w:eastAsia="Times New Roman" w:hAnsi="Arial" w:cs="Arial"/>
          <w:b/>
          <w:sz w:val="22"/>
          <w:szCs w:val="22"/>
          <w:u w:val="single"/>
          <w:lang w:eastAsia="ar-SA"/>
        </w:rPr>
      </w:pPr>
    </w:p>
    <w:p w:rsidR="0044018A" w:rsidRPr="0044018A" w:rsidRDefault="0044018A" w:rsidP="0044018A">
      <w:pPr>
        <w:suppressAutoHyphens/>
        <w:spacing w:line="360" w:lineRule="auto"/>
        <w:ind w:right="-57" w:firstLine="540"/>
        <w:jc w:val="both"/>
        <w:rPr>
          <w:rFonts w:ascii="Arial" w:eastAsia="Times New Roman" w:hAnsi="Arial" w:cs="Arial"/>
          <w:b/>
          <w:sz w:val="22"/>
          <w:szCs w:val="22"/>
          <w:lang w:eastAsia="ar-SA"/>
        </w:rPr>
      </w:pPr>
      <w:r w:rsidRPr="0044018A">
        <w:rPr>
          <w:rFonts w:ascii="Arial" w:eastAsia="Times New Roman" w:hAnsi="Arial" w:cs="Arial"/>
          <w:b/>
          <w:sz w:val="22"/>
          <w:szCs w:val="22"/>
          <w:lang w:eastAsia="ar-SA"/>
        </w:rPr>
        <w:t xml:space="preserve">Risques assurés : tous risques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Décès + Accident et maladie imputable au service + Longue maladie, Maladie de longue durée + Maternité (y compris les congés pathologiques) /adoption/paternité et accueil de l’enfant + Maladie ordinaire + Temps partiel thérapeutiques, mise en disponibilité d’office pour maladie, infirmité de guerre, allocation d’invalidité temporaire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b/>
          <w:i/>
          <w:sz w:val="22"/>
          <w:szCs w:val="22"/>
          <w:lang w:eastAsia="ar-SA"/>
        </w:rPr>
      </w:pPr>
      <w:r w:rsidRPr="0044018A">
        <w:rPr>
          <w:rFonts w:ascii="Arial" w:eastAsia="Times New Roman" w:hAnsi="Arial" w:cs="Arial"/>
          <w:b/>
          <w:sz w:val="22"/>
          <w:szCs w:val="22"/>
          <w:lang w:eastAsia="ar-SA"/>
        </w:rPr>
        <w:t xml:space="preserve">Formule de franchise : </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tbl>
      <w:tblPr>
        <w:tblW w:w="978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4A0"/>
      </w:tblPr>
      <w:tblGrid>
        <w:gridCol w:w="921"/>
        <w:gridCol w:w="7372"/>
        <w:gridCol w:w="1487"/>
      </w:tblGrid>
      <w:tr w:rsidR="0044018A" w:rsidRPr="0044018A" w:rsidTr="0044090B">
        <w:trPr>
          <w:trHeight w:val="630"/>
        </w:trPr>
        <w:tc>
          <w:tcPr>
            <w:tcW w:w="921" w:type="dxa"/>
            <w:tcBorders>
              <w:top w:val="single" w:sz="4" w:space="0" w:color="000080"/>
              <w:left w:val="single" w:sz="4" w:space="0" w:color="000080"/>
              <w:bottom w:val="single" w:sz="4" w:space="0" w:color="000080"/>
              <w:right w:val="single" w:sz="4" w:space="0" w:color="000080"/>
            </w:tcBorders>
            <w:vAlign w:val="center"/>
            <w:hideMark/>
          </w:tcPr>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lastRenderedPageBreak/>
              <w:t>Choix 2 </w:t>
            </w:r>
          </w:p>
        </w:tc>
        <w:tc>
          <w:tcPr>
            <w:tcW w:w="7371" w:type="dxa"/>
            <w:tcBorders>
              <w:top w:val="single" w:sz="4" w:space="0" w:color="000080"/>
              <w:left w:val="single" w:sz="4" w:space="0" w:color="000080"/>
              <w:bottom w:val="single" w:sz="4" w:space="0" w:color="000080"/>
              <w:right w:val="single" w:sz="4" w:space="0" w:color="000080"/>
            </w:tcBorders>
            <w:vAlign w:val="center"/>
            <w:hideMark/>
          </w:tcPr>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Avec une franchise de 15 jours par arrêt sur la maladie ordinaire </w:t>
            </w:r>
          </w:p>
        </w:tc>
        <w:tc>
          <w:tcPr>
            <w:tcW w:w="1487" w:type="dxa"/>
            <w:tcBorders>
              <w:top w:val="single" w:sz="4" w:space="0" w:color="000080"/>
              <w:left w:val="single" w:sz="4" w:space="0" w:color="000080"/>
              <w:bottom w:val="single" w:sz="4" w:space="0" w:color="000080"/>
              <w:right w:val="single" w:sz="4" w:space="0" w:color="000080"/>
            </w:tcBorders>
            <w:vAlign w:val="center"/>
            <w:hideMark/>
          </w:tcPr>
          <w:p w:rsidR="0044018A" w:rsidRPr="0044018A" w:rsidRDefault="0044018A" w:rsidP="0044018A">
            <w:pPr>
              <w:suppressAutoHyphens/>
              <w:spacing w:line="360" w:lineRule="auto"/>
              <w:ind w:right="-57" w:firstLine="540"/>
              <w:jc w:val="both"/>
              <w:rPr>
                <w:rFonts w:ascii="Arial" w:eastAsia="Times New Roman" w:hAnsi="Arial" w:cs="Arial"/>
                <w:b/>
                <w:iCs/>
                <w:sz w:val="22"/>
                <w:szCs w:val="22"/>
                <w:lang w:eastAsia="ar-SA"/>
              </w:rPr>
            </w:pPr>
            <w:r w:rsidRPr="0044018A">
              <w:rPr>
                <w:rFonts w:ascii="Arial" w:eastAsia="Times New Roman" w:hAnsi="Arial" w:cs="Arial"/>
                <w:b/>
                <w:iCs/>
                <w:sz w:val="22"/>
                <w:szCs w:val="22"/>
                <w:lang w:eastAsia="ar-SA"/>
              </w:rPr>
              <w:t>5.20 %</w:t>
            </w:r>
          </w:p>
        </w:tc>
      </w:tr>
    </w:tbl>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b/>
          <w:sz w:val="22"/>
          <w:szCs w:val="22"/>
          <w:u w:val="single"/>
          <w:lang w:eastAsia="ar-SA"/>
        </w:rPr>
      </w:pP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b/>
          <w:bCs/>
          <w:iCs/>
          <w:sz w:val="22"/>
          <w:szCs w:val="22"/>
          <w:u w:val="single"/>
          <w:lang w:eastAsia="ar-SA"/>
        </w:rPr>
      </w:pPr>
      <w:r w:rsidRPr="0044018A">
        <w:rPr>
          <w:rFonts w:ascii="Arial" w:eastAsia="Times New Roman" w:hAnsi="Arial" w:cs="Arial"/>
          <w:b/>
          <w:bCs/>
          <w:iCs/>
          <w:sz w:val="22"/>
          <w:szCs w:val="22"/>
          <w:u w:val="single"/>
          <w:lang w:eastAsia="ar-SA"/>
        </w:rPr>
        <w:t xml:space="preserve">Agents affiliés IRCANTEC </w:t>
      </w:r>
    </w:p>
    <w:p w:rsidR="0044018A" w:rsidRPr="0044018A" w:rsidRDefault="0044018A" w:rsidP="0044018A">
      <w:pPr>
        <w:suppressAutoHyphens/>
        <w:spacing w:line="360" w:lineRule="auto"/>
        <w:ind w:right="-57" w:firstLine="540"/>
        <w:jc w:val="both"/>
        <w:rPr>
          <w:rFonts w:ascii="Arial" w:eastAsia="Times New Roman" w:hAnsi="Arial" w:cs="Arial"/>
          <w:iCs/>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b/>
          <w:sz w:val="22"/>
          <w:szCs w:val="22"/>
          <w:lang w:eastAsia="ar-SA"/>
        </w:rPr>
      </w:pPr>
      <w:r w:rsidRPr="0044018A">
        <w:rPr>
          <w:rFonts w:ascii="Arial" w:eastAsia="Times New Roman" w:hAnsi="Arial" w:cs="Arial"/>
          <w:b/>
          <w:sz w:val="22"/>
          <w:szCs w:val="22"/>
          <w:lang w:eastAsia="ar-SA"/>
        </w:rPr>
        <w:t xml:space="preserve">Risques assurés : tous risques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Accident et maladie professionnelle + grave maladie + Maternité (y compris les congés pathologiques) /adoption/paternité et accueil de l’enfant + maladie ordinaire + reprise d’activité partielle pour motif thérapeutique</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4A0"/>
      </w:tblPr>
      <w:tblGrid>
        <w:gridCol w:w="1204"/>
        <w:gridCol w:w="7088"/>
        <w:gridCol w:w="1417"/>
      </w:tblGrid>
      <w:tr w:rsidR="0044018A" w:rsidRPr="0044018A" w:rsidTr="0044090B">
        <w:trPr>
          <w:trHeight w:val="784"/>
        </w:trPr>
        <w:tc>
          <w:tcPr>
            <w:tcW w:w="1204" w:type="dxa"/>
            <w:tcBorders>
              <w:top w:val="single" w:sz="4" w:space="0" w:color="000080"/>
              <w:left w:val="single" w:sz="4" w:space="0" w:color="000080"/>
              <w:bottom w:val="single" w:sz="4" w:space="0" w:color="000080"/>
              <w:right w:val="single" w:sz="4" w:space="0" w:color="000080"/>
            </w:tcBorders>
            <w:vAlign w:val="center"/>
            <w:hideMark/>
          </w:tcPr>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b/>
                <w:sz w:val="22"/>
                <w:szCs w:val="22"/>
                <w:lang w:eastAsia="ar-SA"/>
              </w:rPr>
              <w:t>Formule de franchise </w:t>
            </w:r>
          </w:p>
        </w:tc>
        <w:tc>
          <w:tcPr>
            <w:tcW w:w="7088" w:type="dxa"/>
            <w:tcBorders>
              <w:top w:val="single" w:sz="4" w:space="0" w:color="000080"/>
              <w:left w:val="single" w:sz="4" w:space="0" w:color="000080"/>
              <w:bottom w:val="single" w:sz="4" w:space="0" w:color="000080"/>
              <w:right w:val="single" w:sz="4" w:space="0" w:color="000080"/>
            </w:tcBorders>
            <w:vAlign w:val="center"/>
            <w:hideMark/>
          </w:tcPr>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Avec une franchise de 15 jours par arrêt en maladie ordinaire </w:t>
            </w:r>
          </w:p>
        </w:tc>
        <w:tc>
          <w:tcPr>
            <w:tcW w:w="1417" w:type="dxa"/>
            <w:tcBorders>
              <w:top w:val="single" w:sz="4" w:space="0" w:color="000080"/>
              <w:left w:val="single" w:sz="4" w:space="0" w:color="000080"/>
              <w:bottom w:val="single" w:sz="4" w:space="0" w:color="000080"/>
              <w:right w:val="single" w:sz="4" w:space="0" w:color="000080"/>
            </w:tcBorders>
            <w:vAlign w:val="center"/>
            <w:hideMark/>
          </w:tcPr>
          <w:p w:rsidR="0044018A" w:rsidRPr="0044018A" w:rsidRDefault="0044018A" w:rsidP="0044018A">
            <w:pPr>
              <w:suppressAutoHyphens/>
              <w:spacing w:line="360" w:lineRule="auto"/>
              <w:ind w:right="-57" w:firstLine="540"/>
              <w:jc w:val="both"/>
              <w:rPr>
                <w:rFonts w:ascii="Arial" w:eastAsia="Times New Roman" w:hAnsi="Arial" w:cs="Arial"/>
                <w:b/>
                <w:iCs/>
                <w:sz w:val="22"/>
                <w:szCs w:val="22"/>
                <w:lang w:eastAsia="ar-SA"/>
              </w:rPr>
            </w:pPr>
            <w:r w:rsidRPr="0044018A">
              <w:rPr>
                <w:rFonts w:ascii="Arial" w:eastAsia="Times New Roman" w:hAnsi="Arial" w:cs="Arial"/>
                <w:b/>
                <w:iCs/>
                <w:sz w:val="22"/>
                <w:szCs w:val="22"/>
                <w:lang w:eastAsia="ar-SA"/>
              </w:rPr>
              <w:t>1.10 %</w:t>
            </w:r>
          </w:p>
        </w:tc>
      </w:tr>
    </w:tbl>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Les contributions correspondantes sont versées au courtier chargé du portage du contrat sur la base d’un appel de cotisation adressé à la collectivité.</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numPr>
          <w:ilvl w:val="0"/>
          <w:numId w:val="39"/>
        </w:numPr>
        <w:suppressAutoHyphens/>
        <w:spacing w:line="360" w:lineRule="auto"/>
        <w:ind w:right="-57"/>
        <w:jc w:val="both"/>
        <w:rPr>
          <w:rFonts w:ascii="Arial" w:eastAsia="Times New Roman" w:hAnsi="Arial" w:cs="Arial"/>
          <w:sz w:val="22"/>
          <w:szCs w:val="22"/>
          <w:u w:val="single"/>
          <w:lang w:eastAsia="ar-SA"/>
        </w:rPr>
      </w:pPr>
      <w:r w:rsidRPr="0044018A">
        <w:rPr>
          <w:rFonts w:ascii="Arial" w:eastAsia="Times New Roman" w:hAnsi="Arial" w:cs="Arial"/>
          <w:sz w:val="22"/>
          <w:szCs w:val="22"/>
          <w:u w:val="single"/>
          <w:lang w:eastAsia="ar-SA"/>
        </w:rPr>
        <w:t>Article 2</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En application du contrat d’adhésion aux services de prévention de l’absentéisme pour raisons de santé et gestion du contrat groupe d’assurance statutaire à caractère obligatoire susvisée, conclue avec le CDG 29, la contribution fera l’objet d’une facturation distincte et complémentaire annuelle. Cette contribution est fixée à un pourcentage des masses salariales</w:t>
      </w:r>
      <w:r w:rsidRPr="0044018A">
        <w:rPr>
          <w:rFonts w:ascii="Arial" w:eastAsia="Times New Roman" w:hAnsi="Arial" w:cs="Arial"/>
          <w:i/>
          <w:sz w:val="22"/>
          <w:szCs w:val="22"/>
          <w:lang w:eastAsia="ar-SA"/>
        </w:rPr>
        <w:t>(1)</w:t>
      </w:r>
      <w:r w:rsidRPr="0044018A">
        <w:rPr>
          <w:rFonts w:ascii="Arial" w:eastAsia="Times New Roman" w:hAnsi="Arial" w:cs="Arial"/>
          <w:sz w:val="22"/>
          <w:szCs w:val="22"/>
          <w:lang w:eastAsia="ar-SA"/>
        </w:rPr>
        <w:t xml:space="preserve"> couvertes pour les garanties souscrites :</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ab/>
        <w:t xml:space="preserve"> -  0.35 % de la masse salariale assurée pour les collectivités et établissements publics jusqu’à 30 agents CNRACL</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p>
    <w:p w:rsidR="0044018A" w:rsidRPr="0044018A" w:rsidRDefault="0044018A" w:rsidP="0044018A">
      <w:pPr>
        <w:numPr>
          <w:ilvl w:val="0"/>
          <w:numId w:val="39"/>
        </w:numPr>
        <w:suppressAutoHyphens/>
        <w:spacing w:line="360" w:lineRule="auto"/>
        <w:ind w:right="-57"/>
        <w:jc w:val="both"/>
        <w:rPr>
          <w:rFonts w:ascii="Arial" w:eastAsia="Times New Roman" w:hAnsi="Arial" w:cs="Arial"/>
          <w:sz w:val="22"/>
          <w:szCs w:val="22"/>
          <w:u w:val="single"/>
          <w:lang w:eastAsia="ar-SA"/>
        </w:rPr>
      </w:pPr>
      <w:r w:rsidRPr="0044018A">
        <w:rPr>
          <w:rFonts w:ascii="Arial" w:eastAsia="Times New Roman" w:hAnsi="Arial" w:cs="Arial"/>
          <w:sz w:val="22"/>
          <w:szCs w:val="22"/>
          <w:u w:val="single"/>
          <w:lang w:eastAsia="ar-SA"/>
        </w:rPr>
        <w:t>Article 3</w:t>
      </w:r>
    </w:p>
    <w:p w:rsidR="0044018A" w:rsidRPr="0044018A" w:rsidRDefault="0044018A" w:rsidP="0044018A">
      <w:pPr>
        <w:suppressAutoHyphens/>
        <w:spacing w:line="360" w:lineRule="auto"/>
        <w:ind w:right="-57" w:firstLine="540"/>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Le Conseil Municipal, autorise le Maire à procéder aux versements correspondants et à signer tous les contrats ou actes nécessaires à la mise en œuvre de ces adhésions au contrat groupe d’assurance des risques et  aux services de prévention de l’absentéisme pour raisons de santé et gestion du contrat groupe d’assurance statutaire proposées par le Centre de gestion.</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firstLine="540"/>
        <w:jc w:val="both"/>
        <w:rPr>
          <w:rFonts w:ascii="Arial" w:eastAsia="Times New Roman" w:hAnsi="Arial" w:cs="Arial"/>
          <w:i/>
          <w:sz w:val="16"/>
          <w:lang w:eastAsia="ar-SA"/>
        </w:rPr>
      </w:pPr>
      <w:r w:rsidRPr="0044018A">
        <w:rPr>
          <w:rFonts w:ascii="Arial" w:eastAsia="Times New Roman" w:hAnsi="Arial" w:cs="Arial"/>
          <w:i/>
          <w:sz w:val="16"/>
          <w:lang w:eastAsia="ar-SA"/>
        </w:rPr>
        <w:t>(1) TIB, NBI, SFT, indemnité de résidence, indemnités diverses et charges patronales (suivant option(s) choisie(s))</w:t>
      </w:r>
    </w:p>
    <w:p w:rsidR="0044018A" w:rsidRPr="0044018A" w:rsidRDefault="0044018A" w:rsidP="0044018A">
      <w:pPr>
        <w:numPr>
          <w:ilvl w:val="0"/>
          <w:numId w:val="40"/>
        </w:numPr>
        <w:pBdr>
          <w:bottom w:val="single" w:sz="4" w:space="1" w:color="auto"/>
        </w:pBdr>
        <w:suppressAutoHyphens/>
        <w:spacing w:line="288" w:lineRule="auto"/>
        <w:ind w:right="-285"/>
        <w:jc w:val="both"/>
        <w:rPr>
          <w:rFonts w:ascii="Arial" w:eastAsia="Times New Roman" w:hAnsi="Arial" w:cs="Arial"/>
          <w:b/>
          <w:sz w:val="22"/>
          <w:szCs w:val="22"/>
          <w:lang w:eastAsia="ar-SA"/>
        </w:rPr>
      </w:pPr>
      <w:r w:rsidRPr="0044018A">
        <w:rPr>
          <w:rFonts w:ascii="Arial" w:eastAsia="Times New Roman" w:hAnsi="Arial" w:cs="Arial"/>
          <w:b/>
          <w:sz w:val="22"/>
          <w:szCs w:val="22"/>
          <w:lang w:eastAsia="ar-SA"/>
        </w:rPr>
        <w:lastRenderedPageBreak/>
        <w:t>RESSOURCES HUMAINES</w:t>
      </w:r>
      <w:r w:rsidRPr="0044018A">
        <w:rPr>
          <w:rFonts w:ascii="Footlight MT Light" w:eastAsia="Times New Roman" w:hAnsi="Footlight MT Light"/>
          <w:b/>
          <w:sz w:val="22"/>
          <w:szCs w:val="22"/>
          <w:lang w:eastAsia="ar-SA"/>
        </w:rPr>
        <w:t xml:space="preserve"> : </w:t>
      </w:r>
      <w:r w:rsidRPr="0044018A">
        <w:rPr>
          <w:rFonts w:ascii="Arial" w:eastAsia="Times New Roman" w:hAnsi="Arial" w:cs="Arial"/>
          <w:b/>
          <w:sz w:val="22"/>
          <w:szCs w:val="22"/>
          <w:lang w:eastAsia="ar-SA"/>
        </w:rPr>
        <w:t>Nomination d’un agent au grade de Technicien Principal de 2</w:t>
      </w:r>
      <w:r w:rsidRPr="0044018A">
        <w:rPr>
          <w:rFonts w:ascii="Arial" w:eastAsia="Times New Roman" w:hAnsi="Arial" w:cs="Arial"/>
          <w:b/>
          <w:sz w:val="22"/>
          <w:szCs w:val="22"/>
          <w:vertAlign w:val="superscript"/>
          <w:lang w:eastAsia="ar-SA"/>
        </w:rPr>
        <w:t>ème</w:t>
      </w:r>
      <w:r w:rsidRPr="0044018A">
        <w:rPr>
          <w:rFonts w:ascii="Arial" w:eastAsia="Times New Roman" w:hAnsi="Arial" w:cs="Arial"/>
          <w:b/>
          <w:sz w:val="22"/>
          <w:szCs w:val="22"/>
          <w:lang w:eastAsia="ar-SA"/>
        </w:rPr>
        <w:t xml:space="preserve"> classe</w:t>
      </w:r>
    </w:p>
    <w:p w:rsidR="0044018A" w:rsidRPr="0044018A" w:rsidRDefault="0044018A" w:rsidP="0044018A">
      <w:pPr>
        <w:suppressAutoHyphens/>
        <w:ind w:right="-285"/>
        <w:jc w:val="both"/>
        <w:rPr>
          <w:rFonts w:ascii="Arial" w:eastAsia="Times New Roman" w:hAnsi="Arial" w:cs="Arial"/>
          <w:b/>
          <w:sz w:val="22"/>
          <w:szCs w:val="22"/>
          <w:lang w:eastAsia="ar-SA"/>
        </w:rPr>
      </w:pPr>
    </w:p>
    <w:p w:rsidR="0044018A" w:rsidRPr="0044018A" w:rsidRDefault="0044018A" w:rsidP="0044018A">
      <w:pPr>
        <w:suppressAutoHyphens/>
        <w:spacing w:line="360" w:lineRule="auto"/>
        <w:ind w:right="-284"/>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Le Responsable des Services Techniques a passé avec succès l’examen pour être nommé au grade de Technicien principal de 2</w:t>
      </w:r>
      <w:r w:rsidRPr="0044018A">
        <w:rPr>
          <w:rFonts w:ascii="Arial" w:eastAsia="Times New Roman" w:hAnsi="Arial" w:cs="Arial"/>
          <w:sz w:val="22"/>
          <w:szCs w:val="22"/>
          <w:vertAlign w:val="superscript"/>
          <w:lang w:eastAsia="ar-SA"/>
        </w:rPr>
        <w:t>ème</w:t>
      </w:r>
      <w:r w:rsidRPr="0044018A">
        <w:rPr>
          <w:rFonts w:ascii="Arial" w:eastAsia="Times New Roman" w:hAnsi="Arial" w:cs="Arial"/>
          <w:sz w:val="22"/>
          <w:szCs w:val="22"/>
          <w:lang w:eastAsia="ar-SA"/>
        </w:rPr>
        <w:t xml:space="preserve"> classe. Les missions exercées actuellement par cet agent sont en adéquation avec le grade d’avancement. </w:t>
      </w:r>
    </w:p>
    <w:p w:rsidR="0044018A" w:rsidRPr="0044018A" w:rsidRDefault="0044018A" w:rsidP="0044018A">
      <w:pPr>
        <w:suppressAutoHyphens/>
        <w:spacing w:line="360" w:lineRule="auto"/>
        <w:ind w:right="-284"/>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Par conséquent, il est proposé de le nommer à ce grade et de modifier le tableau des emplois en conséquence.  </w:t>
      </w:r>
    </w:p>
    <w:p w:rsidR="0044018A" w:rsidRPr="0044018A" w:rsidRDefault="0044018A" w:rsidP="0044018A">
      <w:pPr>
        <w:suppressAutoHyphens/>
        <w:spacing w:line="360" w:lineRule="auto"/>
        <w:ind w:right="-284"/>
        <w:jc w:val="both"/>
        <w:rPr>
          <w:rFonts w:ascii="Arial" w:eastAsia="Times New Roman" w:hAnsi="Arial" w:cs="Arial"/>
          <w:sz w:val="22"/>
          <w:szCs w:val="22"/>
          <w:lang w:eastAsia="ar-SA"/>
        </w:rPr>
      </w:pPr>
    </w:p>
    <w:p w:rsidR="0044018A" w:rsidRPr="0044018A" w:rsidRDefault="0044018A" w:rsidP="0044018A">
      <w:pPr>
        <w:spacing w:line="288" w:lineRule="auto"/>
        <w:jc w:val="both"/>
        <w:rPr>
          <w:rFonts w:ascii="Arial" w:eastAsia="Times New Roman" w:hAnsi="Arial" w:cs="Arial"/>
          <w:bCs/>
          <w:sz w:val="22"/>
          <w:szCs w:val="22"/>
        </w:rPr>
      </w:pPr>
      <w:r w:rsidRPr="0044018A">
        <w:rPr>
          <w:rFonts w:ascii="Arial" w:eastAsia="Times New Roman" w:hAnsi="Arial" w:cs="Arial"/>
          <w:bCs/>
          <w:sz w:val="22"/>
          <w:szCs w:val="22"/>
        </w:rPr>
        <w:t>Le Conseil municipal, après avoir entendu l’exposé de Mme Annick PHILIPPE et délibéré, décide après un vote à mains levées à l’unanimité des membres présents ou représentés, décide de :</w:t>
      </w:r>
    </w:p>
    <w:p w:rsidR="0044018A" w:rsidRPr="0044018A" w:rsidRDefault="0044018A" w:rsidP="0044018A">
      <w:pPr>
        <w:numPr>
          <w:ilvl w:val="0"/>
          <w:numId w:val="41"/>
        </w:numPr>
        <w:spacing w:line="288" w:lineRule="auto"/>
        <w:jc w:val="both"/>
        <w:rPr>
          <w:rFonts w:ascii="Arial" w:eastAsia="Times New Roman" w:hAnsi="Arial" w:cs="Arial"/>
          <w:bCs/>
          <w:sz w:val="22"/>
          <w:szCs w:val="22"/>
        </w:rPr>
      </w:pPr>
      <w:r w:rsidRPr="0044018A">
        <w:rPr>
          <w:rFonts w:ascii="Arial" w:eastAsia="Times New Roman" w:hAnsi="Arial" w:cs="Arial"/>
          <w:b/>
          <w:bCs/>
          <w:sz w:val="22"/>
          <w:szCs w:val="22"/>
        </w:rPr>
        <w:t xml:space="preserve">CREER </w:t>
      </w:r>
      <w:r w:rsidRPr="0044018A">
        <w:rPr>
          <w:rFonts w:ascii="Arial" w:eastAsia="Times New Roman" w:hAnsi="Arial" w:cs="Arial"/>
          <w:bCs/>
          <w:sz w:val="22"/>
          <w:szCs w:val="22"/>
        </w:rPr>
        <w:t xml:space="preserve">un poste de technicien principal de 2eme classe </w:t>
      </w:r>
    </w:p>
    <w:p w:rsidR="0044018A" w:rsidRPr="0044018A" w:rsidRDefault="0044018A" w:rsidP="0044018A">
      <w:pPr>
        <w:numPr>
          <w:ilvl w:val="0"/>
          <w:numId w:val="41"/>
        </w:numPr>
        <w:spacing w:line="288" w:lineRule="auto"/>
        <w:jc w:val="both"/>
        <w:rPr>
          <w:rFonts w:ascii="Arial" w:eastAsia="Times New Roman" w:hAnsi="Arial" w:cs="Arial"/>
          <w:sz w:val="22"/>
          <w:szCs w:val="22"/>
        </w:rPr>
      </w:pPr>
      <w:r w:rsidRPr="0044018A">
        <w:rPr>
          <w:rFonts w:ascii="Arial" w:eastAsia="Times New Roman" w:hAnsi="Arial" w:cs="Arial"/>
          <w:b/>
          <w:bCs/>
          <w:sz w:val="22"/>
          <w:szCs w:val="22"/>
        </w:rPr>
        <w:t>MODIFIER</w:t>
      </w:r>
      <w:r w:rsidRPr="0044018A">
        <w:rPr>
          <w:rFonts w:ascii="Arial" w:eastAsia="Times New Roman" w:hAnsi="Arial" w:cs="Arial"/>
          <w:bCs/>
          <w:sz w:val="22"/>
          <w:szCs w:val="22"/>
        </w:rPr>
        <w:t xml:space="preserve"> le tableau des emplois en ce sens </w:t>
      </w:r>
    </w:p>
    <w:p w:rsidR="0044018A" w:rsidRDefault="0044018A" w:rsidP="00BE24DE">
      <w:pPr>
        <w:autoSpaceDE w:val="0"/>
        <w:autoSpaceDN w:val="0"/>
        <w:adjustRightInd w:val="0"/>
        <w:spacing w:line="360" w:lineRule="auto"/>
        <w:rPr>
          <w:rFonts w:ascii="Arial" w:eastAsia="Calibri" w:hAnsi="Arial" w:cs="Arial"/>
          <w:bCs/>
          <w:color w:val="000000"/>
          <w:sz w:val="22"/>
          <w:szCs w:val="22"/>
          <w:lang w:eastAsia="en-US"/>
        </w:rPr>
      </w:pPr>
    </w:p>
    <w:p w:rsidR="0044018A" w:rsidRPr="0044018A" w:rsidRDefault="0044018A" w:rsidP="0044018A">
      <w:pPr>
        <w:numPr>
          <w:ilvl w:val="0"/>
          <w:numId w:val="40"/>
        </w:numPr>
        <w:pBdr>
          <w:bottom w:val="single" w:sz="4" w:space="1" w:color="auto"/>
        </w:pBdr>
        <w:suppressAutoHyphens/>
        <w:spacing w:line="288" w:lineRule="auto"/>
        <w:ind w:right="-285"/>
        <w:jc w:val="both"/>
        <w:rPr>
          <w:rFonts w:ascii="Arial" w:eastAsia="Times New Roman" w:hAnsi="Arial" w:cs="Arial"/>
          <w:b/>
          <w:sz w:val="22"/>
          <w:szCs w:val="22"/>
          <w:lang w:eastAsia="ar-SA"/>
        </w:rPr>
      </w:pPr>
      <w:r w:rsidRPr="0044018A">
        <w:rPr>
          <w:rFonts w:ascii="Arial" w:eastAsia="Times New Roman" w:hAnsi="Arial" w:cs="Arial"/>
          <w:b/>
          <w:sz w:val="22"/>
          <w:szCs w:val="22"/>
          <w:lang w:eastAsia="ar-SA"/>
        </w:rPr>
        <w:t>RESSOURCES HUMAINES</w:t>
      </w:r>
      <w:r w:rsidRPr="0044018A">
        <w:rPr>
          <w:rFonts w:ascii="Footlight MT Light" w:eastAsia="Times New Roman" w:hAnsi="Footlight MT Light"/>
          <w:b/>
          <w:sz w:val="22"/>
          <w:szCs w:val="22"/>
          <w:lang w:eastAsia="ar-SA"/>
        </w:rPr>
        <w:t xml:space="preserve"> : </w:t>
      </w:r>
      <w:r w:rsidRPr="0044018A">
        <w:rPr>
          <w:rFonts w:ascii="Arial" w:eastAsia="Times New Roman" w:hAnsi="Arial" w:cs="Arial"/>
          <w:b/>
          <w:sz w:val="22"/>
          <w:szCs w:val="22"/>
          <w:lang w:eastAsia="ar-SA"/>
        </w:rPr>
        <w:t>Modification temps de travail</w:t>
      </w:r>
    </w:p>
    <w:p w:rsidR="0044018A" w:rsidRPr="0044018A" w:rsidRDefault="0044018A" w:rsidP="0044018A">
      <w:pPr>
        <w:suppressAutoHyphens/>
        <w:ind w:right="-285"/>
        <w:jc w:val="both"/>
        <w:rPr>
          <w:rFonts w:ascii="Arial" w:eastAsia="Times New Roman" w:hAnsi="Arial" w:cs="Arial"/>
          <w:b/>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Un agent de restauration demande a modifié son temps de travail en passant de 21h/semaine à 20h/semaine. Cette demande n’entraine pas de modifications importantes dans l’organisation sachant que les heures d’entretien de locaux peuvent être effectuées par un autre agent. </w:t>
      </w:r>
    </w:p>
    <w:p w:rsidR="0044018A" w:rsidRPr="0044018A" w:rsidRDefault="0044018A" w:rsidP="0044018A">
      <w:pPr>
        <w:suppressAutoHyphens/>
        <w:spacing w:line="360" w:lineRule="auto"/>
        <w:ind w:right="-284"/>
        <w:jc w:val="both"/>
        <w:rPr>
          <w:rFonts w:ascii="Arial" w:eastAsia="Times New Roman" w:hAnsi="Arial" w:cs="Arial"/>
          <w:sz w:val="22"/>
          <w:szCs w:val="22"/>
          <w:lang w:eastAsia="ar-SA"/>
        </w:rPr>
      </w:pPr>
    </w:p>
    <w:p w:rsidR="0044018A" w:rsidRPr="0044018A" w:rsidRDefault="0044018A" w:rsidP="0044018A">
      <w:pPr>
        <w:spacing w:line="288" w:lineRule="auto"/>
        <w:jc w:val="both"/>
        <w:rPr>
          <w:rFonts w:ascii="Arial" w:eastAsia="Times New Roman" w:hAnsi="Arial" w:cs="Arial"/>
          <w:bCs/>
          <w:sz w:val="22"/>
          <w:szCs w:val="22"/>
        </w:rPr>
      </w:pPr>
      <w:r w:rsidRPr="0044018A">
        <w:rPr>
          <w:rFonts w:ascii="Arial" w:eastAsia="Times New Roman" w:hAnsi="Arial" w:cs="Arial"/>
          <w:bCs/>
          <w:sz w:val="22"/>
          <w:szCs w:val="22"/>
        </w:rPr>
        <w:t>Le Conseil municipal, après avoir entendu l’exposé de Mme Annick PHILIPPE et délibéré, décide après un vote à mains levées à l’unanimité des membres présents ou représentés, décide de :</w:t>
      </w:r>
    </w:p>
    <w:p w:rsidR="0044018A" w:rsidRPr="0044018A" w:rsidRDefault="0044018A" w:rsidP="0044018A">
      <w:pPr>
        <w:spacing w:line="288" w:lineRule="auto"/>
        <w:jc w:val="both"/>
        <w:rPr>
          <w:rFonts w:ascii="Arial" w:eastAsia="Times New Roman" w:hAnsi="Arial" w:cs="Arial"/>
          <w:bCs/>
          <w:sz w:val="22"/>
          <w:szCs w:val="22"/>
        </w:rPr>
      </w:pPr>
    </w:p>
    <w:p w:rsidR="0044018A" w:rsidRPr="0044018A" w:rsidRDefault="0044018A" w:rsidP="0044018A">
      <w:pPr>
        <w:numPr>
          <w:ilvl w:val="0"/>
          <w:numId w:val="41"/>
        </w:numPr>
        <w:spacing w:line="288" w:lineRule="auto"/>
        <w:jc w:val="both"/>
        <w:rPr>
          <w:rFonts w:ascii="Arial" w:eastAsia="Times New Roman" w:hAnsi="Arial" w:cs="Arial"/>
          <w:sz w:val="22"/>
          <w:szCs w:val="22"/>
        </w:rPr>
      </w:pPr>
      <w:r w:rsidRPr="0044018A">
        <w:rPr>
          <w:rFonts w:ascii="Arial" w:eastAsia="Times New Roman" w:hAnsi="Arial" w:cs="Arial"/>
          <w:b/>
          <w:bCs/>
          <w:sz w:val="22"/>
          <w:szCs w:val="22"/>
        </w:rPr>
        <w:t xml:space="preserve">VALIDER </w:t>
      </w:r>
      <w:r w:rsidRPr="0044018A">
        <w:rPr>
          <w:rFonts w:ascii="Arial" w:eastAsia="Times New Roman" w:hAnsi="Arial" w:cs="Arial"/>
          <w:bCs/>
          <w:sz w:val="22"/>
          <w:szCs w:val="22"/>
        </w:rPr>
        <w:t>la modification du temps de travail de l’agent comme présentée.</w:t>
      </w:r>
    </w:p>
    <w:p w:rsidR="0044018A" w:rsidRDefault="0044018A" w:rsidP="00BE24DE">
      <w:pPr>
        <w:autoSpaceDE w:val="0"/>
        <w:autoSpaceDN w:val="0"/>
        <w:adjustRightInd w:val="0"/>
        <w:spacing w:line="360" w:lineRule="auto"/>
        <w:rPr>
          <w:rFonts w:ascii="Arial" w:eastAsia="Calibri" w:hAnsi="Arial" w:cs="Arial"/>
          <w:bCs/>
          <w:color w:val="000000"/>
          <w:sz w:val="22"/>
          <w:szCs w:val="22"/>
          <w:lang w:eastAsia="en-US"/>
        </w:rPr>
      </w:pPr>
    </w:p>
    <w:p w:rsidR="0044018A" w:rsidRDefault="0044018A" w:rsidP="00BE24DE">
      <w:pPr>
        <w:autoSpaceDE w:val="0"/>
        <w:autoSpaceDN w:val="0"/>
        <w:adjustRightInd w:val="0"/>
        <w:spacing w:line="360" w:lineRule="auto"/>
        <w:rPr>
          <w:rFonts w:ascii="Arial" w:eastAsia="Calibri" w:hAnsi="Arial" w:cs="Arial"/>
          <w:bCs/>
          <w:color w:val="000000"/>
          <w:sz w:val="22"/>
          <w:szCs w:val="22"/>
          <w:lang w:eastAsia="en-US"/>
        </w:rPr>
      </w:pPr>
    </w:p>
    <w:p w:rsidR="0044018A" w:rsidRDefault="0044018A" w:rsidP="00BE24DE">
      <w:pPr>
        <w:autoSpaceDE w:val="0"/>
        <w:autoSpaceDN w:val="0"/>
        <w:adjustRightInd w:val="0"/>
        <w:spacing w:line="360" w:lineRule="auto"/>
        <w:rPr>
          <w:rFonts w:ascii="Arial" w:eastAsia="Calibri" w:hAnsi="Arial" w:cs="Arial"/>
          <w:bCs/>
          <w:color w:val="000000"/>
          <w:sz w:val="22"/>
          <w:szCs w:val="22"/>
          <w:lang w:eastAsia="en-US"/>
        </w:rPr>
      </w:pPr>
    </w:p>
    <w:p w:rsidR="0044018A" w:rsidRPr="0044018A" w:rsidRDefault="0044018A" w:rsidP="0044018A">
      <w:pPr>
        <w:numPr>
          <w:ilvl w:val="0"/>
          <w:numId w:val="42"/>
        </w:numPr>
        <w:pBdr>
          <w:bottom w:val="single" w:sz="4" w:space="1" w:color="auto"/>
        </w:pBdr>
        <w:suppressAutoHyphens/>
        <w:spacing w:line="360" w:lineRule="auto"/>
        <w:ind w:right="-57"/>
        <w:jc w:val="both"/>
        <w:rPr>
          <w:rFonts w:ascii="Arial" w:eastAsia="Times New Roman" w:hAnsi="Arial" w:cs="Arial"/>
          <w:b/>
          <w:sz w:val="22"/>
          <w:szCs w:val="22"/>
          <w:lang w:eastAsia="ar-SA"/>
        </w:rPr>
      </w:pPr>
      <w:r w:rsidRPr="0044018A">
        <w:rPr>
          <w:rFonts w:ascii="Arial" w:eastAsia="Times New Roman" w:hAnsi="Arial" w:cs="Arial"/>
          <w:b/>
          <w:sz w:val="22"/>
          <w:szCs w:val="22"/>
        </w:rPr>
        <w:t xml:space="preserve">FINANCES : </w:t>
      </w:r>
      <w:r w:rsidRPr="0044018A">
        <w:rPr>
          <w:rFonts w:ascii="Arial" w:eastAsia="Times New Roman" w:hAnsi="Arial" w:cs="Arial"/>
          <w:b/>
          <w:sz w:val="22"/>
          <w:szCs w:val="22"/>
          <w:lang w:eastAsia="ar-SA"/>
        </w:rPr>
        <w:t>Décision Modificative Budgétaire relative au refinancement d’un prêt</w:t>
      </w:r>
    </w:p>
    <w:p w:rsidR="0044018A" w:rsidRPr="0044018A" w:rsidRDefault="0044018A" w:rsidP="0044018A">
      <w:pPr>
        <w:suppressAutoHyphens/>
        <w:ind w:right="-285"/>
        <w:jc w:val="both"/>
        <w:rPr>
          <w:rFonts w:ascii="Arial" w:eastAsia="Times New Roman" w:hAnsi="Arial" w:cs="Arial"/>
          <w:b/>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Par délibération n°2017-057 du 22/09/2017, le conseil municipal a validé l’offre, de la banque postale, pour le refinancement d’un prêt. </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Pour mener à terme ce refinancement, il est nécessaire de procéder à la modification budgétaire suivante :</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ind w:right="-57" w:firstLine="540"/>
        <w:jc w:val="both"/>
        <w:rPr>
          <w:rFonts w:ascii="Arial" w:eastAsia="Times New Roman" w:hAnsi="Arial" w:cs="Arial"/>
          <w:b/>
          <w:sz w:val="22"/>
          <w:szCs w:val="22"/>
          <w:lang w:eastAsia="ar-SA"/>
        </w:rPr>
      </w:pPr>
      <w:r w:rsidRPr="0044018A">
        <w:rPr>
          <w:rFonts w:ascii="Arial" w:eastAsia="Times New Roman" w:hAnsi="Arial" w:cs="Arial"/>
          <w:b/>
          <w:sz w:val="22"/>
          <w:szCs w:val="22"/>
          <w:lang w:eastAsia="ar-SA"/>
        </w:rPr>
        <w:lastRenderedPageBreak/>
        <w:t>Section de fonctionnement:</w:t>
      </w:r>
    </w:p>
    <w:p w:rsidR="0044018A" w:rsidRPr="0044018A" w:rsidRDefault="0044018A" w:rsidP="0044018A">
      <w:pPr>
        <w:suppressAutoHyphens/>
        <w:ind w:right="-57" w:firstLine="540"/>
        <w:jc w:val="both"/>
        <w:rPr>
          <w:rFonts w:ascii="Arial" w:eastAsia="Times New Roman" w:hAnsi="Arial" w:cs="Arial"/>
          <w:b/>
          <w:sz w:val="22"/>
          <w:szCs w:val="22"/>
          <w:lang w:eastAsia="ar-SA"/>
        </w:rPr>
      </w:pPr>
    </w:p>
    <w:tbl>
      <w:tblPr>
        <w:tblW w:w="9782" w:type="dxa"/>
        <w:tblInd w:w="-214" w:type="dxa"/>
        <w:tblCellMar>
          <w:left w:w="70" w:type="dxa"/>
          <w:right w:w="70" w:type="dxa"/>
        </w:tblCellMar>
        <w:tblLook w:val="04A0"/>
      </w:tblPr>
      <w:tblGrid>
        <w:gridCol w:w="3545"/>
        <w:gridCol w:w="1417"/>
        <w:gridCol w:w="3402"/>
        <w:gridCol w:w="1418"/>
      </w:tblGrid>
      <w:tr w:rsidR="0044018A" w:rsidRPr="0044018A" w:rsidTr="0044090B">
        <w:trPr>
          <w:trHeight w:val="300"/>
        </w:trPr>
        <w:tc>
          <w:tcPr>
            <w:tcW w:w="4962" w:type="dxa"/>
            <w:gridSpan w:val="2"/>
            <w:tcBorders>
              <w:top w:val="single" w:sz="8" w:space="0" w:color="auto"/>
              <w:left w:val="single" w:sz="8" w:space="0" w:color="auto"/>
              <w:bottom w:val="nil"/>
              <w:right w:val="single" w:sz="8" w:space="0" w:color="000000"/>
            </w:tcBorders>
            <w:shd w:val="clear" w:color="auto" w:fill="D99594"/>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Dépenses</w:t>
            </w:r>
          </w:p>
        </w:tc>
        <w:tc>
          <w:tcPr>
            <w:tcW w:w="4820" w:type="dxa"/>
            <w:gridSpan w:val="2"/>
            <w:tcBorders>
              <w:top w:val="single" w:sz="8" w:space="0" w:color="auto"/>
              <w:left w:val="nil"/>
              <w:bottom w:val="nil"/>
              <w:right w:val="single" w:sz="8" w:space="0" w:color="000000"/>
            </w:tcBorders>
            <w:shd w:val="clear" w:color="auto" w:fill="D99594"/>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Recettes</w:t>
            </w:r>
          </w:p>
        </w:tc>
      </w:tr>
      <w:tr w:rsidR="0044018A" w:rsidRPr="0044018A" w:rsidTr="0044090B">
        <w:trPr>
          <w:trHeight w:val="315"/>
        </w:trPr>
        <w:tc>
          <w:tcPr>
            <w:tcW w:w="3545" w:type="dxa"/>
            <w:tcBorders>
              <w:top w:val="nil"/>
              <w:left w:val="single" w:sz="8" w:space="0" w:color="auto"/>
              <w:bottom w:val="single" w:sz="8" w:space="0" w:color="auto"/>
              <w:right w:val="single" w:sz="8" w:space="0" w:color="auto"/>
            </w:tcBorders>
            <w:shd w:val="clear" w:color="auto" w:fill="auto"/>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Article (Chapitre)</w:t>
            </w:r>
          </w:p>
        </w:tc>
        <w:tc>
          <w:tcPr>
            <w:tcW w:w="1417" w:type="dxa"/>
            <w:tcBorders>
              <w:top w:val="nil"/>
              <w:left w:val="nil"/>
              <w:bottom w:val="single" w:sz="8" w:space="0" w:color="auto"/>
              <w:right w:val="single" w:sz="8" w:space="0" w:color="auto"/>
            </w:tcBorders>
            <w:shd w:val="clear" w:color="auto" w:fill="auto"/>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Montant</w:t>
            </w:r>
          </w:p>
        </w:tc>
        <w:tc>
          <w:tcPr>
            <w:tcW w:w="3402" w:type="dxa"/>
            <w:tcBorders>
              <w:top w:val="nil"/>
              <w:left w:val="nil"/>
              <w:bottom w:val="single" w:sz="8" w:space="0" w:color="auto"/>
              <w:right w:val="single" w:sz="8" w:space="0" w:color="auto"/>
            </w:tcBorders>
            <w:shd w:val="clear" w:color="auto" w:fill="auto"/>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Article (Chapitre)</w:t>
            </w:r>
          </w:p>
        </w:tc>
        <w:tc>
          <w:tcPr>
            <w:tcW w:w="1418" w:type="dxa"/>
            <w:tcBorders>
              <w:top w:val="nil"/>
              <w:left w:val="nil"/>
              <w:bottom w:val="single" w:sz="8" w:space="0" w:color="auto"/>
              <w:right w:val="single" w:sz="8" w:space="0" w:color="auto"/>
            </w:tcBorders>
            <w:shd w:val="clear" w:color="auto" w:fill="auto"/>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 xml:space="preserve"> Montant</w:t>
            </w: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r w:rsidRPr="0044018A">
              <w:rPr>
                <w:rFonts w:ascii="Arial" w:eastAsia="Times New Roman" w:hAnsi="Arial" w:cs="Arial"/>
                <w:color w:val="000000"/>
                <w:sz w:val="22"/>
                <w:szCs w:val="22"/>
                <w:u w:val="single"/>
              </w:rPr>
              <w:t>6688 (chap.66) – Remboursement anticipé</w:t>
            </w: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r w:rsidRPr="0044018A">
              <w:rPr>
                <w:rFonts w:ascii="Arial" w:eastAsia="Times New Roman" w:hAnsi="Arial" w:cs="Arial"/>
                <w:color w:val="000000"/>
                <w:sz w:val="22"/>
                <w:szCs w:val="22"/>
                <w:u w:val="single"/>
              </w:rPr>
              <w:t xml:space="preserve">74718 (Chap.74) </w:t>
            </w: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r w:rsidRPr="0044018A">
              <w:rPr>
                <w:rFonts w:ascii="Arial" w:eastAsia="Times New Roman" w:hAnsi="Arial" w:cs="Arial"/>
                <w:color w:val="000000"/>
                <w:sz w:val="22"/>
                <w:szCs w:val="22"/>
              </w:rPr>
              <w:t xml:space="preserve">2 099.94 </w:t>
            </w: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r w:rsidRPr="0044018A">
              <w:rPr>
                <w:rFonts w:ascii="Arial" w:eastAsia="Times New Roman" w:hAnsi="Arial" w:cs="Arial"/>
                <w:color w:val="000000"/>
                <w:sz w:val="22"/>
                <w:szCs w:val="22"/>
              </w:rPr>
              <w:t xml:space="preserve">Indemnités Financières </w:t>
            </w: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r w:rsidRPr="0044018A">
              <w:rPr>
                <w:rFonts w:ascii="Arial" w:eastAsia="Times New Roman" w:hAnsi="Arial" w:cs="Arial"/>
                <w:color w:val="000000"/>
                <w:sz w:val="22"/>
                <w:szCs w:val="22"/>
              </w:rPr>
              <w:t xml:space="preserve"> + 35 000.00</w:t>
            </w: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r w:rsidRPr="0044018A">
              <w:rPr>
                <w:rFonts w:ascii="Arial" w:eastAsia="Times New Roman" w:hAnsi="Arial" w:cs="Arial"/>
                <w:color w:val="000000"/>
                <w:sz w:val="22"/>
                <w:szCs w:val="22"/>
              </w:rPr>
              <w:t>Indemnités Remboursement Anticipé</w:t>
            </w: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r w:rsidRPr="0044018A">
              <w:rPr>
                <w:rFonts w:ascii="Arial" w:eastAsia="Times New Roman" w:hAnsi="Arial" w:cs="Arial"/>
                <w:color w:val="000000"/>
                <w:sz w:val="22"/>
                <w:szCs w:val="22"/>
              </w:rPr>
              <w:t xml:space="preserve"> + 3 000.00</w:t>
            </w: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r w:rsidRPr="0044018A">
              <w:rPr>
                <w:rFonts w:ascii="Arial" w:eastAsia="Times New Roman" w:hAnsi="Arial" w:cs="Arial"/>
                <w:color w:val="000000"/>
                <w:sz w:val="22"/>
                <w:szCs w:val="22"/>
                <w:u w:val="single"/>
              </w:rPr>
              <w:t>73223 (Chap.73) FPIC</w:t>
            </w: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r w:rsidRPr="0044018A">
              <w:rPr>
                <w:rFonts w:ascii="Arial" w:eastAsia="Times New Roman" w:hAnsi="Arial" w:cs="Arial"/>
                <w:color w:val="000000"/>
                <w:sz w:val="22"/>
                <w:szCs w:val="22"/>
              </w:rPr>
              <w:t>6427.00</w:t>
            </w: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r w:rsidRPr="0044018A">
              <w:rPr>
                <w:rFonts w:ascii="Arial" w:eastAsia="Times New Roman" w:hAnsi="Arial" w:cs="Arial"/>
                <w:color w:val="000000"/>
                <w:sz w:val="22"/>
                <w:szCs w:val="22"/>
                <w:u w:val="single"/>
              </w:rPr>
              <w:t>023 Virement SI</w:t>
            </w: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b/>
                <w:color w:val="000000"/>
                <w:sz w:val="22"/>
                <w:szCs w:val="22"/>
              </w:rPr>
            </w:pPr>
            <w:r w:rsidRPr="0044018A">
              <w:rPr>
                <w:rFonts w:ascii="Arial" w:eastAsia="Times New Roman" w:hAnsi="Arial" w:cs="Arial"/>
                <w:b/>
                <w:color w:val="000000"/>
                <w:sz w:val="22"/>
                <w:szCs w:val="22"/>
              </w:rPr>
              <w:t xml:space="preserve">- 29 473.06  </w:t>
            </w: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rPr>
            </w:pP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r>
      <w:tr w:rsidR="0044018A" w:rsidRPr="0044018A" w:rsidTr="0044090B">
        <w:trPr>
          <w:trHeight w:val="300"/>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18A" w:rsidRPr="0044018A" w:rsidRDefault="0044018A" w:rsidP="0044018A">
            <w:pPr>
              <w:jc w:val="center"/>
              <w:rPr>
                <w:rFonts w:ascii="Arial" w:eastAsia="Times New Roman" w:hAnsi="Arial" w:cs="Arial"/>
                <w:b/>
                <w:color w:val="000000"/>
                <w:sz w:val="22"/>
                <w:szCs w:val="22"/>
              </w:rPr>
            </w:pPr>
            <w:r w:rsidRPr="0044018A">
              <w:rPr>
                <w:rFonts w:ascii="Arial" w:eastAsia="Times New Roman" w:hAnsi="Arial" w:cs="Arial"/>
                <w:b/>
                <w:color w:val="000000"/>
                <w:sz w:val="22"/>
                <w:szCs w:val="22"/>
              </w:rPr>
              <w:t>Total</w:t>
            </w:r>
          </w:p>
        </w:tc>
        <w:tc>
          <w:tcPr>
            <w:tcW w:w="1417" w:type="dxa"/>
            <w:tcBorders>
              <w:top w:val="single" w:sz="8" w:space="0" w:color="auto"/>
              <w:left w:val="nil"/>
              <w:bottom w:val="single" w:sz="8" w:space="0" w:color="auto"/>
              <w:right w:val="single" w:sz="8" w:space="0" w:color="auto"/>
            </w:tcBorders>
            <w:shd w:val="clear" w:color="auto" w:fill="auto"/>
            <w:noWrap/>
            <w:vAlign w:val="center"/>
          </w:tcPr>
          <w:p w:rsidR="0044018A" w:rsidRPr="0044018A" w:rsidRDefault="0044018A" w:rsidP="0044018A">
            <w:pPr>
              <w:jc w:val="center"/>
              <w:rPr>
                <w:rFonts w:ascii="Arial" w:eastAsia="Times New Roman" w:hAnsi="Arial" w:cs="Arial"/>
                <w:b/>
                <w:color w:val="000000"/>
                <w:sz w:val="22"/>
                <w:szCs w:val="22"/>
              </w:rPr>
            </w:pPr>
            <w:r w:rsidRPr="0044018A">
              <w:rPr>
                <w:rFonts w:ascii="Arial" w:eastAsia="Times New Roman" w:hAnsi="Arial" w:cs="Arial"/>
                <w:b/>
                <w:color w:val="000000"/>
                <w:sz w:val="22"/>
                <w:szCs w:val="22"/>
              </w:rPr>
              <w:t>+ 8 526.94</w:t>
            </w:r>
          </w:p>
        </w:tc>
        <w:tc>
          <w:tcPr>
            <w:tcW w:w="3402" w:type="dxa"/>
            <w:tcBorders>
              <w:top w:val="single" w:sz="8" w:space="0" w:color="auto"/>
              <w:left w:val="nil"/>
              <w:bottom w:val="single" w:sz="8" w:space="0" w:color="auto"/>
              <w:right w:val="single" w:sz="8" w:space="0" w:color="auto"/>
            </w:tcBorders>
            <w:shd w:val="clear" w:color="auto" w:fill="auto"/>
            <w:noWrap/>
            <w:vAlign w:val="center"/>
          </w:tcPr>
          <w:p w:rsidR="0044018A" w:rsidRPr="0044018A" w:rsidRDefault="0044018A" w:rsidP="0044018A">
            <w:pPr>
              <w:jc w:val="center"/>
              <w:rPr>
                <w:rFonts w:ascii="Arial" w:eastAsia="Times New Roman" w:hAnsi="Arial" w:cs="Arial"/>
                <w:b/>
                <w:color w:val="000000"/>
                <w:sz w:val="22"/>
                <w:szCs w:val="22"/>
              </w:rPr>
            </w:pP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44018A" w:rsidRPr="0044018A" w:rsidRDefault="0044018A" w:rsidP="0044018A">
            <w:pPr>
              <w:jc w:val="center"/>
              <w:rPr>
                <w:rFonts w:ascii="Arial" w:eastAsia="Times New Roman" w:hAnsi="Arial" w:cs="Arial"/>
                <w:b/>
                <w:color w:val="000000"/>
                <w:sz w:val="22"/>
                <w:szCs w:val="22"/>
              </w:rPr>
            </w:pPr>
            <w:r w:rsidRPr="0044018A">
              <w:rPr>
                <w:rFonts w:ascii="Arial" w:eastAsia="Times New Roman" w:hAnsi="Arial" w:cs="Arial"/>
                <w:b/>
                <w:color w:val="000000"/>
                <w:sz w:val="22"/>
                <w:szCs w:val="22"/>
              </w:rPr>
              <w:t>+ 8 526.94</w:t>
            </w:r>
          </w:p>
        </w:tc>
      </w:tr>
    </w:tbl>
    <w:p w:rsidR="0044018A" w:rsidRPr="0044018A" w:rsidRDefault="0044018A" w:rsidP="0044018A">
      <w:pPr>
        <w:suppressAutoHyphens/>
        <w:snapToGrid w:val="0"/>
        <w:ind w:right="-68"/>
        <w:jc w:val="both"/>
        <w:rPr>
          <w:rFonts w:ascii="Arial" w:eastAsia="Times New Roman" w:hAnsi="Arial" w:cs="Arial"/>
          <w:color w:val="000000"/>
          <w:sz w:val="22"/>
          <w:szCs w:val="22"/>
          <w:lang w:eastAsia="ar-SA"/>
        </w:rPr>
      </w:pPr>
    </w:p>
    <w:p w:rsidR="0044018A" w:rsidRPr="0044018A" w:rsidRDefault="0044018A" w:rsidP="0044018A">
      <w:pPr>
        <w:suppressAutoHyphens/>
        <w:ind w:right="-57" w:firstLine="540"/>
        <w:jc w:val="both"/>
        <w:rPr>
          <w:rFonts w:ascii="Arial" w:eastAsia="Times New Roman" w:hAnsi="Arial" w:cs="Arial"/>
          <w:b/>
          <w:sz w:val="22"/>
          <w:szCs w:val="22"/>
          <w:lang w:eastAsia="ar-SA"/>
        </w:rPr>
      </w:pPr>
      <w:r w:rsidRPr="0044018A">
        <w:rPr>
          <w:rFonts w:ascii="Arial" w:eastAsia="Times New Roman" w:hAnsi="Arial" w:cs="Arial"/>
          <w:b/>
          <w:sz w:val="22"/>
          <w:szCs w:val="22"/>
          <w:lang w:eastAsia="ar-SA"/>
        </w:rPr>
        <w:t>Section d’investissement :</w:t>
      </w:r>
    </w:p>
    <w:p w:rsidR="0044018A" w:rsidRPr="0044018A" w:rsidRDefault="0044018A" w:rsidP="0044018A">
      <w:pPr>
        <w:suppressAutoHyphens/>
        <w:ind w:right="-57" w:firstLine="540"/>
        <w:jc w:val="both"/>
        <w:rPr>
          <w:rFonts w:ascii="Arial" w:eastAsia="Times New Roman" w:hAnsi="Arial" w:cs="Arial"/>
          <w:b/>
          <w:sz w:val="22"/>
          <w:szCs w:val="22"/>
          <w:lang w:eastAsia="ar-SA"/>
        </w:rPr>
      </w:pPr>
    </w:p>
    <w:tbl>
      <w:tblPr>
        <w:tblW w:w="9782" w:type="dxa"/>
        <w:tblInd w:w="-214" w:type="dxa"/>
        <w:tblCellMar>
          <w:left w:w="70" w:type="dxa"/>
          <w:right w:w="70" w:type="dxa"/>
        </w:tblCellMar>
        <w:tblLook w:val="04A0"/>
      </w:tblPr>
      <w:tblGrid>
        <w:gridCol w:w="3545"/>
        <w:gridCol w:w="1417"/>
        <w:gridCol w:w="3402"/>
        <w:gridCol w:w="1418"/>
      </w:tblGrid>
      <w:tr w:rsidR="0044018A" w:rsidRPr="0044018A" w:rsidTr="0044090B">
        <w:trPr>
          <w:trHeight w:val="300"/>
        </w:trPr>
        <w:tc>
          <w:tcPr>
            <w:tcW w:w="4962" w:type="dxa"/>
            <w:gridSpan w:val="2"/>
            <w:tcBorders>
              <w:top w:val="single" w:sz="8" w:space="0" w:color="auto"/>
              <w:left w:val="single" w:sz="8" w:space="0" w:color="auto"/>
              <w:bottom w:val="nil"/>
              <w:right w:val="single" w:sz="8" w:space="0" w:color="000000"/>
            </w:tcBorders>
            <w:shd w:val="clear" w:color="auto" w:fill="D99594"/>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Dépenses</w:t>
            </w:r>
          </w:p>
        </w:tc>
        <w:tc>
          <w:tcPr>
            <w:tcW w:w="4820" w:type="dxa"/>
            <w:gridSpan w:val="2"/>
            <w:tcBorders>
              <w:top w:val="single" w:sz="8" w:space="0" w:color="auto"/>
              <w:left w:val="nil"/>
              <w:bottom w:val="nil"/>
              <w:right w:val="single" w:sz="8" w:space="0" w:color="000000"/>
            </w:tcBorders>
            <w:shd w:val="clear" w:color="auto" w:fill="D99594"/>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Recettes</w:t>
            </w:r>
          </w:p>
        </w:tc>
      </w:tr>
      <w:tr w:rsidR="0044018A" w:rsidRPr="0044018A" w:rsidTr="0044090B">
        <w:trPr>
          <w:trHeight w:val="315"/>
        </w:trPr>
        <w:tc>
          <w:tcPr>
            <w:tcW w:w="3545" w:type="dxa"/>
            <w:tcBorders>
              <w:top w:val="nil"/>
              <w:left w:val="single" w:sz="8" w:space="0" w:color="auto"/>
              <w:bottom w:val="single" w:sz="8" w:space="0" w:color="auto"/>
              <w:right w:val="single" w:sz="8" w:space="0" w:color="auto"/>
            </w:tcBorders>
            <w:shd w:val="clear" w:color="auto" w:fill="auto"/>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Article (Chapitre)</w:t>
            </w:r>
          </w:p>
        </w:tc>
        <w:tc>
          <w:tcPr>
            <w:tcW w:w="1417" w:type="dxa"/>
            <w:tcBorders>
              <w:top w:val="nil"/>
              <w:left w:val="nil"/>
              <w:bottom w:val="single" w:sz="8" w:space="0" w:color="auto"/>
              <w:right w:val="single" w:sz="8" w:space="0" w:color="auto"/>
            </w:tcBorders>
            <w:shd w:val="clear" w:color="auto" w:fill="auto"/>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Montant</w:t>
            </w:r>
          </w:p>
        </w:tc>
        <w:tc>
          <w:tcPr>
            <w:tcW w:w="3402" w:type="dxa"/>
            <w:tcBorders>
              <w:top w:val="nil"/>
              <w:left w:val="nil"/>
              <w:bottom w:val="single" w:sz="8" w:space="0" w:color="auto"/>
              <w:right w:val="single" w:sz="8" w:space="0" w:color="auto"/>
            </w:tcBorders>
            <w:shd w:val="clear" w:color="auto" w:fill="auto"/>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Article (Chapitre)</w:t>
            </w:r>
          </w:p>
        </w:tc>
        <w:tc>
          <w:tcPr>
            <w:tcW w:w="1418" w:type="dxa"/>
            <w:tcBorders>
              <w:top w:val="nil"/>
              <w:left w:val="nil"/>
              <w:bottom w:val="single" w:sz="8" w:space="0" w:color="auto"/>
              <w:right w:val="single" w:sz="8" w:space="0" w:color="auto"/>
            </w:tcBorders>
            <w:shd w:val="clear" w:color="auto" w:fill="auto"/>
            <w:noWrap/>
            <w:vAlign w:val="center"/>
            <w:hideMark/>
          </w:tcPr>
          <w:p w:rsidR="0044018A" w:rsidRPr="0044018A" w:rsidRDefault="0044018A" w:rsidP="0044018A">
            <w:pPr>
              <w:jc w:val="center"/>
              <w:rPr>
                <w:rFonts w:ascii="Arial" w:eastAsia="Times New Roman" w:hAnsi="Arial" w:cs="Arial"/>
                <w:b/>
                <w:bCs/>
                <w:color w:val="000000"/>
                <w:sz w:val="22"/>
                <w:szCs w:val="22"/>
              </w:rPr>
            </w:pPr>
            <w:r w:rsidRPr="0044018A">
              <w:rPr>
                <w:rFonts w:ascii="Arial" w:eastAsia="Times New Roman" w:hAnsi="Arial" w:cs="Arial"/>
                <w:b/>
                <w:bCs/>
                <w:color w:val="000000"/>
                <w:sz w:val="22"/>
                <w:szCs w:val="22"/>
              </w:rPr>
              <w:t xml:space="preserve"> Montant</w:t>
            </w: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FFFF00"/>
            <w:noWrap/>
            <w:vAlign w:val="center"/>
          </w:tcPr>
          <w:p w:rsidR="0044018A" w:rsidRPr="0044018A" w:rsidRDefault="0044018A" w:rsidP="0044018A">
            <w:pPr>
              <w:rPr>
                <w:rFonts w:ascii="Arial" w:eastAsia="Times New Roman" w:hAnsi="Arial" w:cs="Arial"/>
                <w:color w:val="000000"/>
                <w:sz w:val="22"/>
                <w:szCs w:val="22"/>
                <w:u w:val="single"/>
              </w:rPr>
            </w:pPr>
            <w:r w:rsidRPr="0044018A">
              <w:rPr>
                <w:rFonts w:ascii="Arial" w:eastAsia="Times New Roman" w:hAnsi="Arial" w:cs="Arial"/>
                <w:color w:val="000000"/>
                <w:sz w:val="22"/>
                <w:szCs w:val="22"/>
                <w:u w:val="single"/>
              </w:rPr>
              <w:t>1641 - Remboursement emprunt (cf.BP 2017)*</w:t>
            </w:r>
          </w:p>
        </w:tc>
        <w:tc>
          <w:tcPr>
            <w:tcW w:w="1417" w:type="dxa"/>
            <w:tcBorders>
              <w:top w:val="single" w:sz="4" w:space="0" w:color="auto"/>
              <w:left w:val="nil"/>
              <w:bottom w:val="nil"/>
              <w:right w:val="single" w:sz="8" w:space="0" w:color="auto"/>
            </w:tcBorders>
            <w:shd w:val="clear" w:color="auto" w:fill="FFFF00"/>
            <w:noWrap/>
            <w:vAlign w:val="center"/>
          </w:tcPr>
          <w:p w:rsidR="0044018A" w:rsidRPr="0044018A" w:rsidRDefault="0044018A" w:rsidP="0044018A">
            <w:pPr>
              <w:jc w:val="right"/>
              <w:rPr>
                <w:rFonts w:ascii="Arial" w:eastAsia="Times New Roman" w:hAnsi="Arial" w:cs="Arial"/>
                <w:color w:val="000000"/>
                <w:sz w:val="22"/>
                <w:szCs w:val="22"/>
              </w:rPr>
            </w:pPr>
            <w:r w:rsidRPr="0044018A">
              <w:rPr>
                <w:rFonts w:ascii="Arial" w:eastAsia="Times New Roman" w:hAnsi="Arial" w:cs="Arial"/>
                <w:b/>
                <w:color w:val="000000"/>
                <w:sz w:val="22"/>
                <w:szCs w:val="22"/>
              </w:rPr>
              <w:t>358 730.36</w:t>
            </w:r>
          </w:p>
        </w:tc>
        <w:tc>
          <w:tcPr>
            <w:tcW w:w="3402" w:type="dxa"/>
            <w:tcBorders>
              <w:top w:val="single" w:sz="4" w:space="0" w:color="auto"/>
              <w:left w:val="nil"/>
              <w:bottom w:val="nil"/>
              <w:right w:val="single" w:sz="8" w:space="0" w:color="auto"/>
            </w:tcBorders>
            <w:shd w:val="clear" w:color="auto" w:fill="FFFF00"/>
            <w:noWrap/>
            <w:vAlign w:val="center"/>
          </w:tcPr>
          <w:p w:rsidR="0044018A" w:rsidRPr="0044018A" w:rsidRDefault="0044018A" w:rsidP="0044018A">
            <w:pPr>
              <w:rPr>
                <w:rFonts w:ascii="Arial" w:eastAsia="Times New Roman" w:hAnsi="Arial" w:cs="Arial"/>
                <w:color w:val="000000"/>
                <w:sz w:val="22"/>
                <w:szCs w:val="22"/>
                <w:u w:val="single"/>
              </w:rPr>
            </w:pPr>
            <w:r w:rsidRPr="0044018A">
              <w:rPr>
                <w:rFonts w:ascii="Arial" w:eastAsia="Times New Roman" w:hAnsi="Arial" w:cs="Arial"/>
                <w:color w:val="000000"/>
                <w:sz w:val="22"/>
                <w:szCs w:val="22"/>
                <w:u w:val="single"/>
              </w:rPr>
              <w:t>1641 (chap.16) Emprunt(cf.BP 2017)*</w:t>
            </w:r>
          </w:p>
        </w:tc>
        <w:tc>
          <w:tcPr>
            <w:tcW w:w="1418" w:type="dxa"/>
            <w:tcBorders>
              <w:top w:val="single" w:sz="4" w:space="0" w:color="auto"/>
              <w:left w:val="nil"/>
              <w:bottom w:val="nil"/>
              <w:right w:val="single" w:sz="8" w:space="0" w:color="auto"/>
            </w:tcBorders>
            <w:shd w:val="clear" w:color="auto" w:fill="FFFF00"/>
            <w:noWrap/>
            <w:vAlign w:val="center"/>
          </w:tcPr>
          <w:p w:rsidR="0044018A" w:rsidRPr="0044018A" w:rsidRDefault="0044018A" w:rsidP="0044018A">
            <w:pPr>
              <w:jc w:val="right"/>
              <w:rPr>
                <w:rFonts w:ascii="Arial" w:eastAsia="Times New Roman" w:hAnsi="Arial" w:cs="Arial"/>
                <w:b/>
                <w:color w:val="000000"/>
                <w:sz w:val="22"/>
                <w:szCs w:val="22"/>
              </w:rPr>
            </w:pPr>
            <w:r w:rsidRPr="0044018A">
              <w:rPr>
                <w:rFonts w:ascii="Arial" w:eastAsia="Times New Roman" w:hAnsi="Arial" w:cs="Arial"/>
                <w:b/>
                <w:color w:val="000000"/>
                <w:sz w:val="22"/>
                <w:szCs w:val="22"/>
              </w:rPr>
              <w:t>358 730.36</w:t>
            </w: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r w:rsidRPr="0044018A">
              <w:rPr>
                <w:rFonts w:ascii="Arial" w:eastAsia="Times New Roman" w:hAnsi="Arial" w:cs="Arial"/>
                <w:color w:val="000000"/>
                <w:sz w:val="22"/>
                <w:szCs w:val="22"/>
                <w:u w:val="single"/>
              </w:rPr>
              <w:t xml:space="preserve">1641 – Complément </w:t>
            </w: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b/>
                <w:color w:val="000000"/>
                <w:sz w:val="22"/>
                <w:szCs w:val="22"/>
              </w:rPr>
            </w:pPr>
            <w:r w:rsidRPr="0044018A">
              <w:rPr>
                <w:rFonts w:ascii="Arial" w:eastAsia="Times New Roman" w:hAnsi="Arial" w:cs="Arial"/>
                <w:b/>
                <w:color w:val="000000"/>
                <w:sz w:val="22"/>
                <w:szCs w:val="22"/>
              </w:rPr>
              <w:t>1 796.58</w:t>
            </w: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rPr>
            </w:pPr>
            <w:r w:rsidRPr="0044018A">
              <w:rPr>
                <w:rFonts w:ascii="Arial" w:eastAsia="Times New Roman" w:hAnsi="Arial" w:cs="Arial"/>
                <w:color w:val="000000"/>
                <w:sz w:val="22"/>
                <w:szCs w:val="22"/>
                <w:u w:val="single"/>
              </w:rPr>
              <w:t>1641 – Complément</w:t>
            </w: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b/>
                <w:color w:val="000000"/>
                <w:sz w:val="22"/>
                <w:szCs w:val="22"/>
              </w:rPr>
            </w:pPr>
            <w:r w:rsidRPr="0044018A">
              <w:rPr>
                <w:rFonts w:ascii="Arial" w:eastAsia="Times New Roman" w:hAnsi="Arial" w:cs="Arial"/>
                <w:b/>
                <w:color w:val="000000"/>
                <w:sz w:val="22"/>
                <w:szCs w:val="22"/>
              </w:rPr>
              <w:t>1 796.58</w:t>
            </w: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b/>
                <w:color w:val="000000"/>
                <w:sz w:val="22"/>
                <w:szCs w:val="22"/>
              </w:rPr>
            </w:pP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r w:rsidRPr="0044018A">
              <w:rPr>
                <w:rFonts w:ascii="Arial" w:eastAsia="Times New Roman" w:hAnsi="Arial" w:cs="Arial"/>
                <w:color w:val="000000"/>
                <w:sz w:val="22"/>
                <w:szCs w:val="22"/>
                <w:u w:val="single"/>
              </w:rPr>
              <w:t>1641 – Pénalités financées</w:t>
            </w: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b/>
                <w:color w:val="000000"/>
                <w:sz w:val="22"/>
                <w:szCs w:val="22"/>
              </w:rPr>
            </w:pPr>
            <w:r w:rsidRPr="0044018A">
              <w:rPr>
                <w:rFonts w:ascii="Arial" w:eastAsia="Times New Roman" w:hAnsi="Arial" w:cs="Arial"/>
                <w:b/>
                <w:color w:val="000000"/>
                <w:sz w:val="22"/>
                <w:szCs w:val="22"/>
              </w:rPr>
              <w:t>29 473.06</w:t>
            </w: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b/>
                <w:color w:val="000000"/>
                <w:sz w:val="22"/>
                <w:szCs w:val="22"/>
              </w:rPr>
            </w:pP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rPr>
            </w:pP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b/>
                <w:color w:val="000000"/>
                <w:sz w:val="22"/>
                <w:szCs w:val="22"/>
              </w:rPr>
            </w:pP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jc w:val="both"/>
              <w:rPr>
                <w:rFonts w:ascii="Arial" w:eastAsia="Times New Roman" w:hAnsi="Arial" w:cs="Arial"/>
                <w:color w:val="000000"/>
                <w:sz w:val="22"/>
                <w:szCs w:val="22"/>
                <w:u w:val="single"/>
              </w:rPr>
            </w:pPr>
            <w:r w:rsidRPr="0044018A">
              <w:rPr>
                <w:rFonts w:ascii="Arial" w:eastAsia="Times New Roman" w:hAnsi="Arial" w:cs="Arial"/>
                <w:color w:val="000000"/>
                <w:sz w:val="22"/>
                <w:szCs w:val="22"/>
                <w:u w:val="single"/>
              </w:rPr>
              <w:t xml:space="preserve">166 (chap.16) Refinancement de dette </w:t>
            </w: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b/>
                <w:color w:val="000000"/>
                <w:sz w:val="22"/>
                <w:szCs w:val="22"/>
              </w:rPr>
            </w:pPr>
            <w:r w:rsidRPr="0044018A">
              <w:rPr>
                <w:rFonts w:ascii="Arial" w:eastAsia="Times New Roman" w:hAnsi="Arial" w:cs="Arial"/>
                <w:b/>
                <w:color w:val="000000"/>
                <w:sz w:val="22"/>
                <w:szCs w:val="22"/>
              </w:rPr>
              <w:t>1796.58</w:t>
            </w: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rPr>
            </w:pPr>
            <w:r w:rsidRPr="0044018A">
              <w:rPr>
                <w:rFonts w:ascii="Arial" w:eastAsia="Times New Roman" w:hAnsi="Arial" w:cs="Arial"/>
                <w:color w:val="000000"/>
                <w:sz w:val="22"/>
                <w:szCs w:val="22"/>
                <w:u w:val="single"/>
              </w:rPr>
              <w:t xml:space="preserve">166 (chap.16) Refinancement de dette </w:t>
            </w: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b/>
                <w:color w:val="000000"/>
                <w:sz w:val="22"/>
                <w:szCs w:val="22"/>
              </w:rPr>
            </w:pPr>
            <w:r w:rsidRPr="0044018A">
              <w:rPr>
                <w:rFonts w:ascii="Arial" w:eastAsia="Times New Roman" w:hAnsi="Arial" w:cs="Arial"/>
                <w:b/>
                <w:color w:val="000000"/>
                <w:sz w:val="22"/>
                <w:szCs w:val="22"/>
              </w:rPr>
              <w:t>1796.58</w:t>
            </w: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rPr>
            </w:pP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highlight w:val="yellow"/>
              </w:rPr>
            </w:pP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rPr>
            </w:pP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highlight w:val="yellow"/>
              </w:rPr>
            </w:pP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rPr>
            </w:pP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r w:rsidRPr="0044018A">
              <w:rPr>
                <w:rFonts w:ascii="Arial" w:eastAsia="Times New Roman" w:hAnsi="Arial" w:cs="Arial"/>
                <w:color w:val="000000"/>
                <w:sz w:val="22"/>
                <w:szCs w:val="22"/>
                <w:u w:val="single"/>
              </w:rPr>
              <w:t>021 virement SF</w:t>
            </w: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b/>
                <w:sz w:val="22"/>
                <w:szCs w:val="22"/>
              </w:rPr>
            </w:pPr>
            <w:r w:rsidRPr="0044018A">
              <w:rPr>
                <w:rFonts w:ascii="Arial" w:eastAsia="Times New Roman" w:hAnsi="Arial" w:cs="Arial"/>
                <w:b/>
                <w:sz w:val="22"/>
                <w:szCs w:val="22"/>
              </w:rPr>
              <w:t>- 29 473.06</w:t>
            </w:r>
          </w:p>
        </w:tc>
      </w:tr>
      <w:tr w:rsidR="0044018A" w:rsidRPr="0044018A" w:rsidTr="0044090B">
        <w:trPr>
          <w:trHeight w:val="300"/>
        </w:trPr>
        <w:tc>
          <w:tcPr>
            <w:tcW w:w="3545" w:type="dxa"/>
            <w:tcBorders>
              <w:top w:val="single" w:sz="4" w:space="0" w:color="auto"/>
              <w:left w:val="single" w:sz="8" w:space="0" w:color="auto"/>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rPr>
            </w:pPr>
          </w:p>
        </w:tc>
        <w:tc>
          <w:tcPr>
            <w:tcW w:w="1417"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rPr>
            </w:pPr>
          </w:p>
        </w:tc>
        <w:tc>
          <w:tcPr>
            <w:tcW w:w="3402"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rPr>
                <w:rFonts w:ascii="Arial" w:eastAsia="Times New Roman" w:hAnsi="Arial" w:cs="Arial"/>
                <w:color w:val="000000"/>
                <w:sz w:val="22"/>
                <w:szCs w:val="22"/>
                <w:u w:val="single"/>
              </w:rPr>
            </w:pPr>
          </w:p>
        </w:tc>
        <w:tc>
          <w:tcPr>
            <w:tcW w:w="1418" w:type="dxa"/>
            <w:tcBorders>
              <w:top w:val="single" w:sz="4" w:space="0" w:color="auto"/>
              <w:left w:val="nil"/>
              <w:bottom w:val="nil"/>
              <w:right w:val="single" w:sz="8" w:space="0" w:color="auto"/>
            </w:tcBorders>
            <w:shd w:val="clear" w:color="auto" w:fill="auto"/>
            <w:noWrap/>
            <w:vAlign w:val="center"/>
          </w:tcPr>
          <w:p w:rsidR="0044018A" w:rsidRPr="0044018A" w:rsidRDefault="0044018A" w:rsidP="0044018A">
            <w:pPr>
              <w:jc w:val="right"/>
              <w:rPr>
                <w:rFonts w:ascii="Arial" w:eastAsia="Times New Roman" w:hAnsi="Arial" w:cs="Arial"/>
                <w:color w:val="000000"/>
                <w:sz w:val="22"/>
                <w:szCs w:val="22"/>
                <w:highlight w:val="yellow"/>
              </w:rPr>
            </w:pPr>
          </w:p>
        </w:tc>
      </w:tr>
      <w:tr w:rsidR="0044018A" w:rsidRPr="0044018A" w:rsidTr="0044090B">
        <w:trPr>
          <w:trHeight w:val="300"/>
        </w:trPr>
        <w:tc>
          <w:tcPr>
            <w:tcW w:w="35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18A" w:rsidRPr="0044018A" w:rsidRDefault="0044018A" w:rsidP="0044018A">
            <w:pPr>
              <w:jc w:val="center"/>
              <w:rPr>
                <w:rFonts w:ascii="Arial" w:eastAsia="Times New Roman" w:hAnsi="Arial" w:cs="Arial"/>
                <w:b/>
                <w:color w:val="000000"/>
                <w:sz w:val="22"/>
                <w:szCs w:val="22"/>
              </w:rPr>
            </w:pPr>
            <w:r w:rsidRPr="0044018A">
              <w:rPr>
                <w:rFonts w:ascii="Arial" w:eastAsia="Times New Roman" w:hAnsi="Arial" w:cs="Arial"/>
                <w:b/>
                <w:color w:val="000000"/>
                <w:sz w:val="22"/>
                <w:szCs w:val="22"/>
              </w:rPr>
              <w:t>Total</w:t>
            </w:r>
          </w:p>
        </w:tc>
        <w:tc>
          <w:tcPr>
            <w:tcW w:w="1417" w:type="dxa"/>
            <w:tcBorders>
              <w:top w:val="single" w:sz="8" w:space="0" w:color="auto"/>
              <w:left w:val="nil"/>
              <w:bottom w:val="single" w:sz="8" w:space="0" w:color="auto"/>
              <w:right w:val="single" w:sz="8" w:space="0" w:color="auto"/>
            </w:tcBorders>
            <w:shd w:val="clear" w:color="auto" w:fill="auto"/>
            <w:noWrap/>
            <w:vAlign w:val="center"/>
          </w:tcPr>
          <w:p w:rsidR="0044018A" w:rsidRPr="0044018A" w:rsidRDefault="0044018A" w:rsidP="0044018A">
            <w:pPr>
              <w:jc w:val="center"/>
              <w:rPr>
                <w:rFonts w:ascii="Arial" w:eastAsia="Times New Roman" w:hAnsi="Arial" w:cs="Arial"/>
                <w:b/>
                <w:color w:val="000000"/>
                <w:sz w:val="22"/>
                <w:szCs w:val="22"/>
              </w:rPr>
            </w:pPr>
            <w:r w:rsidRPr="0044018A">
              <w:rPr>
                <w:rFonts w:ascii="Arial" w:eastAsia="Times New Roman" w:hAnsi="Arial" w:cs="Arial"/>
                <w:b/>
                <w:color w:val="000000"/>
                <w:sz w:val="22"/>
                <w:szCs w:val="22"/>
              </w:rPr>
              <w:t>362 323.52</w:t>
            </w:r>
          </w:p>
        </w:tc>
        <w:tc>
          <w:tcPr>
            <w:tcW w:w="3402" w:type="dxa"/>
            <w:tcBorders>
              <w:top w:val="single" w:sz="8" w:space="0" w:color="auto"/>
              <w:left w:val="nil"/>
              <w:bottom w:val="single" w:sz="8" w:space="0" w:color="auto"/>
              <w:right w:val="single" w:sz="8" w:space="0" w:color="auto"/>
            </w:tcBorders>
            <w:shd w:val="clear" w:color="auto" w:fill="auto"/>
            <w:noWrap/>
            <w:vAlign w:val="center"/>
          </w:tcPr>
          <w:p w:rsidR="0044018A" w:rsidRPr="0044018A" w:rsidRDefault="0044018A" w:rsidP="0044018A">
            <w:pPr>
              <w:jc w:val="center"/>
              <w:rPr>
                <w:rFonts w:ascii="Arial" w:eastAsia="Times New Roman" w:hAnsi="Arial" w:cs="Arial"/>
                <w:b/>
                <w:color w:val="000000"/>
                <w:sz w:val="22"/>
                <w:szCs w:val="22"/>
              </w:rPr>
            </w:pP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44018A" w:rsidRPr="0044018A" w:rsidRDefault="0044018A" w:rsidP="0044018A">
            <w:pPr>
              <w:jc w:val="center"/>
              <w:rPr>
                <w:rFonts w:ascii="Arial" w:eastAsia="Times New Roman" w:hAnsi="Arial" w:cs="Arial"/>
                <w:b/>
                <w:color w:val="000000"/>
                <w:sz w:val="22"/>
                <w:szCs w:val="22"/>
              </w:rPr>
            </w:pPr>
            <w:r w:rsidRPr="0044018A">
              <w:rPr>
                <w:rFonts w:ascii="Arial" w:eastAsia="Times New Roman" w:hAnsi="Arial" w:cs="Arial"/>
                <w:b/>
                <w:color w:val="000000"/>
                <w:sz w:val="22"/>
                <w:szCs w:val="22"/>
              </w:rPr>
              <w:t>362 323.52</w:t>
            </w:r>
          </w:p>
        </w:tc>
      </w:tr>
    </w:tbl>
    <w:p w:rsidR="0044018A" w:rsidRPr="0044018A" w:rsidRDefault="0044018A" w:rsidP="0044018A">
      <w:pPr>
        <w:spacing w:after="200" w:line="276" w:lineRule="auto"/>
        <w:rPr>
          <w:rFonts w:ascii="Times New Roman" w:hAnsi="Times New Roman"/>
          <w:b/>
          <w:color w:val="000000"/>
          <w:sz w:val="22"/>
          <w:szCs w:val="22"/>
        </w:rPr>
      </w:pPr>
    </w:p>
    <w:p w:rsidR="0044018A" w:rsidRPr="0044018A" w:rsidRDefault="0044018A" w:rsidP="0044018A">
      <w:pPr>
        <w:spacing w:line="276" w:lineRule="auto"/>
        <w:jc w:val="both"/>
        <w:rPr>
          <w:rFonts w:ascii="Arial" w:hAnsi="Arial" w:cs="Arial"/>
          <w:color w:val="000000"/>
          <w:sz w:val="22"/>
          <w:szCs w:val="22"/>
        </w:rPr>
      </w:pPr>
    </w:p>
    <w:p w:rsidR="0044018A" w:rsidRPr="0044018A" w:rsidRDefault="0044018A" w:rsidP="0044018A">
      <w:pPr>
        <w:shd w:val="clear" w:color="auto" w:fill="D9D9D9"/>
        <w:spacing w:line="276" w:lineRule="auto"/>
        <w:jc w:val="both"/>
        <w:rPr>
          <w:rFonts w:ascii="Arial" w:hAnsi="Arial" w:cs="Arial"/>
          <w:b/>
          <w:color w:val="000000"/>
          <w:sz w:val="22"/>
          <w:szCs w:val="22"/>
        </w:rPr>
      </w:pPr>
      <w:r w:rsidRPr="0044018A">
        <w:rPr>
          <w:rFonts w:ascii="Arial" w:hAnsi="Arial" w:cs="Arial"/>
          <w:b/>
          <w:color w:val="000000"/>
          <w:sz w:val="22"/>
          <w:szCs w:val="22"/>
        </w:rPr>
        <w:t>Les charges financières seront capitalisées une fois que le montant de ces charges sera connu, donc pour cette DM, l’opération est bien réelle.</w:t>
      </w:r>
    </w:p>
    <w:p w:rsidR="0044018A" w:rsidRPr="0044018A" w:rsidRDefault="0044018A" w:rsidP="0044018A">
      <w:pPr>
        <w:spacing w:line="276" w:lineRule="auto"/>
        <w:jc w:val="both"/>
        <w:rPr>
          <w:rFonts w:ascii="Arial" w:hAnsi="Arial" w:cs="Arial"/>
          <w:b/>
          <w:color w:val="000000"/>
          <w:sz w:val="22"/>
          <w:szCs w:val="22"/>
        </w:rPr>
      </w:pPr>
    </w:p>
    <w:p w:rsidR="0044018A" w:rsidRPr="0044018A" w:rsidRDefault="0044018A" w:rsidP="0044018A">
      <w:pPr>
        <w:shd w:val="clear" w:color="auto" w:fill="FFFFFF"/>
        <w:spacing w:after="200" w:line="276" w:lineRule="auto"/>
        <w:jc w:val="both"/>
        <w:rPr>
          <w:rFonts w:ascii="Arial" w:hAnsi="Arial" w:cs="Arial"/>
          <w:i/>
          <w:color w:val="000000"/>
          <w:sz w:val="22"/>
          <w:szCs w:val="22"/>
        </w:rPr>
      </w:pPr>
      <w:r w:rsidRPr="0044018A">
        <w:rPr>
          <w:rFonts w:ascii="Arial" w:hAnsi="Arial" w:cs="Arial"/>
          <w:i/>
          <w:color w:val="000000"/>
          <w:sz w:val="22"/>
          <w:szCs w:val="22"/>
          <w:highlight w:val="yellow"/>
        </w:rPr>
        <w:t>*Hors DM</w:t>
      </w:r>
    </w:p>
    <w:p w:rsidR="0044018A" w:rsidRPr="0044018A" w:rsidRDefault="0044018A" w:rsidP="0044018A">
      <w:pPr>
        <w:suppressAutoHyphens/>
        <w:spacing w:line="360" w:lineRule="auto"/>
        <w:ind w:right="-284"/>
        <w:jc w:val="both"/>
        <w:rPr>
          <w:rFonts w:ascii="Arial" w:eastAsia="Times New Roman" w:hAnsi="Arial" w:cs="Arial"/>
          <w:sz w:val="22"/>
          <w:szCs w:val="22"/>
          <w:lang w:eastAsia="ar-SA"/>
        </w:rPr>
      </w:pPr>
    </w:p>
    <w:p w:rsidR="0044018A" w:rsidRPr="0044018A" w:rsidRDefault="0044018A" w:rsidP="0044018A">
      <w:pPr>
        <w:spacing w:line="288" w:lineRule="auto"/>
        <w:jc w:val="both"/>
        <w:rPr>
          <w:rFonts w:ascii="Arial" w:eastAsia="Times New Roman" w:hAnsi="Arial" w:cs="Arial"/>
          <w:bCs/>
          <w:sz w:val="22"/>
          <w:szCs w:val="22"/>
        </w:rPr>
      </w:pPr>
      <w:r w:rsidRPr="0044018A">
        <w:rPr>
          <w:rFonts w:ascii="Arial" w:eastAsia="Times New Roman" w:hAnsi="Arial" w:cs="Arial"/>
          <w:bCs/>
          <w:sz w:val="22"/>
          <w:szCs w:val="22"/>
        </w:rPr>
        <w:t>Le Conseil municipal, après avoir entendu l’exposé de Mme Annick PHILIPPE et délibéré, décide après un vote à mains levées à l’unanimité des membres présents ou représentés, décide de :</w:t>
      </w:r>
    </w:p>
    <w:p w:rsidR="0044018A" w:rsidRPr="0044018A" w:rsidRDefault="0044018A" w:rsidP="0044018A">
      <w:pPr>
        <w:spacing w:line="288" w:lineRule="auto"/>
        <w:jc w:val="both"/>
        <w:rPr>
          <w:rFonts w:ascii="Arial" w:eastAsia="Times New Roman" w:hAnsi="Arial" w:cs="Arial"/>
          <w:bCs/>
          <w:sz w:val="22"/>
          <w:szCs w:val="22"/>
        </w:rPr>
      </w:pPr>
    </w:p>
    <w:p w:rsidR="0044018A" w:rsidRPr="0044018A" w:rsidRDefault="0044018A" w:rsidP="0044018A">
      <w:pPr>
        <w:numPr>
          <w:ilvl w:val="0"/>
          <w:numId w:val="41"/>
        </w:numPr>
        <w:spacing w:line="288" w:lineRule="auto"/>
        <w:jc w:val="both"/>
        <w:rPr>
          <w:rFonts w:ascii="Arial" w:eastAsia="Times New Roman" w:hAnsi="Arial" w:cs="Arial"/>
          <w:sz w:val="22"/>
          <w:szCs w:val="22"/>
        </w:rPr>
      </w:pPr>
      <w:r w:rsidRPr="0044018A">
        <w:rPr>
          <w:rFonts w:ascii="Arial" w:eastAsia="Times New Roman" w:hAnsi="Arial" w:cs="Arial"/>
          <w:b/>
          <w:bCs/>
          <w:sz w:val="22"/>
          <w:szCs w:val="22"/>
        </w:rPr>
        <w:t xml:space="preserve">VALIDER </w:t>
      </w:r>
      <w:r w:rsidRPr="0044018A">
        <w:rPr>
          <w:rFonts w:ascii="Arial" w:eastAsia="Times New Roman" w:hAnsi="Arial" w:cs="Arial"/>
          <w:bCs/>
          <w:sz w:val="22"/>
          <w:szCs w:val="22"/>
        </w:rPr>
        <w:t>la décision budgétaire modificative comme présentée.</w:t>
      </w:r>
    </w:p>
    <w:p w:rsidR="0044018A" w:rsidRDefault="0044018A" w:rsidP="00BE24DE">
      <w:pPr>
        <w:autoSpaceDE w:val="0"/>
        <w:autoSpaceDN w:val="0"/>
        <w:adjustRightInd w:val="0"/>
        <w:spacing w:line="360" w:lineRule="auto"/>
        <w:rPr>
          <w:rFonts w:ascii="Arial" w:eastAsia="Calibri" w:hAnsi="Arial" w:cs="Arial"/>
          <w:bCs/>
          <w:color w:val="000000"/>
          <w:sz w:val="22"/>
          <w:szCs w:val="22"/>
          <w:lang w:eastAsia="en-US"/>
        </w:rPr>
      </w:pPr>
    </w:p>
    <w:p w:rsidR="0044018A" w:rsidRDefault="0044018A" w:rsidP="00BE24DE">
      <w:pPr>
        <w:autoSpaceDE w:val="0"/>
        <w:autoSpaceDN w:val="0"/>
        <w:adjustRightInd w:val="0"/>
        <w:spacing w:line="360" w:lineRule="auto"/>
        <w:rPr>
          <w:rFonts w:ascii="Arial" w:eastAsia="Calibri" w:hAnsi="Arial" w:cs="Arial"/>
          <w:bCs/>
          <w:color w:val="000000"/>
          <w:sz w:val="22"/>
          <w:szCs w:val="22"/>
          <w:lang w:eastAsia="en-US"/>
        </w:rPr>
      </w:pPr>
    </w:p>
    <w:p w:rsidR="0044018A" w:rsidRDefault="0044018A" w:rsidP="00BE24DE">
      <w:pPr>
        <w:autoSpaceDE w:val="0"/>
        <w:autoSpaceDN w:val="0"/>
        <w:adjustRightInd w:val="0"/>
        <w:spacing w:line="360" w:lineRule="auto"/>
        <w:rPr>
          <w:rFonts w:ascii="Arial" w:eastAsia="Calibri" w:hAnsi="Arial" w:cs="Arial"/>
          <w:bCs/>
          <w:color w:val="000000"/>
          <w:sz w:val="22"/>
          <w:szCs w:val="22"/>
          <w:lang w:eastAsia="en-US"/>
        </w:rPr>
      </w:pPr>
    </w:p>
    <w:p w:rsidR="0044018A" w:rsidRPr="0044018A" w:rsidRDefault="0044018A" w:rsidP="0044018A">
      <w:pPr>
        <w:numPr>
          <w:ilvl w:val="0"/>
          <w:numId w:val="42"/>
        </w:numPr>
        <w:pBdr>
          <w:bottom w:val="single" w:sz="4" w:space="1" w:color="auto"/>
        </w:pBdr>
        <w:suppressAutoHyphens/>
        <w:spacing w:line="360" w:lineRule="auto"/>
        <w:ind w:right="-57"/>
        <w:jc w:val="both"/>
        <w:rPr>
          <w:rFonts w:ascii="Arial" w:eastAsia="Times New Roman" w:hAnsi="Arial" w:cs="Arial"/>
          <w:b/>
          <w:sz w:val="22"/>
          <w:szCs w:val="22"/>
          <w:lang w:eastAsia="ar-SA"/>
        </w:rPr>
      </w:pPr>
      <w:r w:rsidRPr="0044018A">
        <w:rPr>
          <w:rFonts w:ascii="Arial" w:eastAsia="Times New Roman" w:hAnsi="Arial" w:cs="Arial"/>
          <w:b/>
          <w:sz w:val="22"/>
          <w:szCs w:val="22"/>
        </w:rPr>
        <w:lastRenderedPageBreak/>
        <w:t>VIE ASSOCIATIVE : Demande de Subvention</w:t>
      </w:r>
    </w:p>
    <w:p w:rsidR="0044018A" w:rsidRPr="0044018A" w:rsidRDefault="0044018A" w:rsidP="0044018A">
      <w:pPr>
        <w:suppressAutoHyphens/>
        <w:ind w:right="-285"/>
        <w:jc w:val="both"/>
        <w:rPr>
          <w:rFonts w:ascii="Arial" w:eastAsia="Times New Roman" w:hAnsi="Arial" w:cs="Arial"/>
          <w:b/>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L’Ape Jean Marie AUTRET organise le 18 novembre 2017, un spectacle du ventriloque David Eldé avec Odile la Bretonne intitulé « GAST ». Ce spectacle se déroulera à l’Arpège. </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Coût du spectacle 1526€, demande auprès de la commune : 457.80 € (30% subvention exceptionnelle)</w:t>
      </w:r>
    </w:p>
    <w:p w:rsidR="0044018A" w:rsidRPr="0044018A" w:rsidRDefault="0044018A" w:rsidP="0044018A">
      <w:pPr>
        <w:spacing w:line="360" w:lineRule="auto"/>
        <w:rPr>
          <w:rFonts w:ascii="Arial" w:eastAsia="Arial Unicode MS" w:hAnsi="Arial" w:cs="Arial"/>
          <w:sz w:val="22"/>
          <w:szCs w:val="22"/>
        </w:rPr>
      </w:pPr>
    </w:p>
    <w:p w:rsidR="0044018A" w:rsidRPr="0044018A" w:rsidRDefault="0044018A" w:rsidP="0044018A">
      <w:pPr>
        <w:spacing w:line="360" w:lineRule="auto"/>
        <w:ind w:firstLine="360"/>
        <w:rPr>
          <w:rFonts w:ascii="Arial" w:eastAsia="Arial Unicode MS" w:hAnsi="Arial" w:cs="Arial"/>
          <w:sz w:val="22"/>
          <w:szCs w:val="22"/>
        </w:rPr>
      </w:pPr>
      <w:r w:rsidRPr="0044018A">
        <w:rPr>
          <w:rFonts w:ascii="Arial" w:eastAsia="Arial Unicode MS" w:hAnsi="Arial" w:cs="Arial"/>
          <w:sz w:val="22"/>
          <w:szCs w:val="22"/>
        </w:rPr>
        <w:t>Le Conseil municipal, après avoir entendu l’exposé de Mr Jean-Luc RENEVOT  et délibéré, décide à l’unanimité de :</w:t>
      </w:r>
    </w:p>
    <w:p w:rsidR="0044018A" w:rsidRPr="0044018A" w:rsidRDefault="0044018A" w:rsidP="0044018A">
      <w:pPr>
        <w:spacing w:line="360" w:lineRule="auto"/>
        <w:ind w:firstLine="360"/>
        <w:rPr>
          <w:rFonts w:ascii="Arial" w:eastAsia="Arial Unicode MS" w:hAnsi="Arial" w:cs="Arial"/>
          <w:bCs/>
          <w:sz w:val="22"/>
          <w:szCs w:val="22"/>
        </w:rPr>
      </w:pPr>
    </w:p>
    <w:p w:rsidR="0044018A" w:rsidRPr="0044018A" w:rsidRDefault="0044018A" w:rsidP="0044018A">
      <w:pPr>
        <w:numPr>
          <w:ilvl w:val="0"/>
          <w:numId w:val="27"/>
        </w:numPr>
        <w:suppressAutoHyphens/>
        <w:spacing w:line="288" w:lineRule="auto"/>
        <w:ind w:right="-57"/>
        <w:jc w:val="both"/>
        <w:rPr>
          <w:rFonts w:ascii="Arial" w:eastAsia="Times New Roman" w:hAnsi="Arial" w:cs="Arial"/>
          <w:sz w:val="22"/>
          <w:szCs w:val="22"/>
          <w:lang w:eastAsia="ar-SA"/>
        </w:rPr>
      </w:pPr>
      <w:r w:rsidRPr="0044018A">
        <w:rPr>
          <w:rFonts w:ascii="Arial" w:eastAsia="Times New Roman" w:hAnsi="Arial" w:cs="Arial"/>
          <w:b/>
          <w:sz w:val="22"/>
          <w:szCs w:val="22"/>
          <w:lang w:eastAsia="ar-SA"/>
        </w:rPr>
        <w:t xml:space="preserve">ACCORDER </w:t>
      </w:r>
      <w:r w:rsidRPr="0044018A">
        <w:rPr>
          <w:rFonts w:ascii="Arial" w:eastAsia="Times New Roman" w:hAnsi="Arial" w:cs="Arial"/>
          <w:sz w:val="22"/>
          <w:szCs w:val="22"/>
          <w:lang w:eastAsia="ar-SA"/>
        </w:rPr>
        <w:t>une subvention exceptionnelle de 457.80€ à l’APE Jean Marie AUTRET</w:t>
      </w:r>
    </w:p>
    <w:p w:rsidR="0044018A" w:rsidRDefault="0044018A" w:rsidP="00BE24DE">
      <w:pPr>
        <w:autoSpaceDE w:val="0"/>
        <w:autoSpaceDN w:val="0"/>
        <w:adjustRightInd w:val="0"/>
        <w:spacing w:line="360" w:lineRule="auto"/>
        <w:rPr>
          <w:rFonts w:ascii="Arial" w:eastAsia="Calibri" w:hAnsi="Arial" w:cs="Arial"/>
          <w:bCs/>
          <w:color w:val="000000"/>
          <w:sz w:val="22"/>
          <w:szCs w:val="22"/>
          <w:lang w:eastAsia="en-US"/>
        </w:rPr>
      </w:pPr>
    </w:p>
    <w:p w:rsidR="0044018A" w:rsidRDefault="0044018A" w:rsidP="00BE24DE">
      <w:pPr>
        <w:autoSpaceDE w:val="0"/>
        <w:autoSpaceDN w:val="0"/>
        <w:adjustRightInd w:val="0"/>
        <w:spacing w:line="360" w:lineRule="auto"/>
        <w:rPr>
          <w:rFonts w:ascii="Arial" w:eastAsia="Calibri" w:hAnsi="Arial" w:cs="Arial"/>
          <w:bCs/>
          <w:color w:val="000000"/>
          <w:sz w:val="22"/>
          <w:szCs w:val="22"/>
          <w:lang w:eastAsia="en-US"/>
        </w:rPr>
      </w:pPr>
    </w:p>
    <w:p w:rsidR="0044018A" w:rsidRPr="0044018A" w:rsidRDefault="0044018A" w:rsidP="0044018A">
      <w:pPr>
        <w:numPr>
          <w:ilvl w:val="0"/>
          <w:numId w:val="42"/>
        </w:numPr>
        <w:pBdr>
          <w:bottom w:val="single" w:sz="4" w:space="1" w:color="auto"/>
        </w:pBdr>
        <w:suppressAutoHyphens/>
        <w:spacing w:line="360" w:lineRule="auto"/>
        <w:ind w:right="-57"/>
        <w:jc w:val="both"/>
        <w:rPr>
          <w:rFonts w:ascii="Arial" w:eastAsia="Times New Roman" w:hAnsi="Arial" w:cs="Arial"/>
          <w:b/>
          <w:sz w:val="22"/>
          <w:szCs w:val="22"/>
          <w:lang w:eastAsia="ar-SA"/>
        </w:rPr>
      </w:pPr>
      <w:r w:rsidRPr="0044018A">
        <w:rPr>
          <w:rFonts w:ascii="Arial" w:eastAsia="Times New Roman" w:hAnsi="Arial" w:cs="Arial"/>
          <w:b/>
          <w:sz w:val="22"/>
          <w:szCs w:val="22"/>
        </w:rPr>
        <w:t>INFORMATIONS DIVERSES</w:t>
      </w:r>
    </w:p>
    <w:p w:rsidR="0044018A" w:rsidRPr="0044018A" w:rsidRDefault="0044018A" w:rsidP="0044018A">
      <w:pPr>
        <w:suppressAutoHyphens/>
        <w:ind w:right="-285"/>
        <w:jc w:val="both"/>
        <w:rPr>
          <w:rFonts w:ascii="Arial" w:eastAsia="Times New Roman" w:hAnsi="Arial" w:cs="Arial"/>
          <w:b/>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numPr>
          <w:ilvl w:val="0"/>
          <w:numId w:val="43"/>
        </w:numPr>
        <w:suppressAutoHyphens/>
        <w:spacing w:line="360" w:lineRule="auto"/>
        <w:ind w:right="-57"/>
        <w:contextualSpacing/>
        <w:jc w:val="both"/>
        <w:rPr>
          <w:rFonts w:ascii="Arial" w:eastAsia="Times New Roman" w:hAnsi="Arial" w:cs="Arial"/>
          <w:b/>
          <w:sz w:val="22"/>
          <w:szCs w:val="22"/>
          <w:lang w:eastAsia="ar-SA"/>
        </w:rPr>
      </w:pPr>
      <w:r w:rsidRPr="0044018A">
        <w:rPr>
          <w:rFonts w:ascii="Arial" w:eastAsia="Times New Roman" w:hAnsi="Arial" w:cs="Arial"/>
          <w:b/>
          <w:sz w:val="22"/>
          <w:szCs w:val="22"/>
          <w:lang w:eastAsia="ar-SA"/>
        </w:rPr>
        <w:t>Information relative au SIVALODET</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Mr Pascal LE GOFF a fait un point sur les études actuellement menées par le SIVALODET sur le bassin de Quimper.</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p>
    <w:p w:rsidR="0044018A" w:rsidRPr="0044018A" w:rsidRDefault="0044018A" w:rsidP="0044018A">
      <w:pPr>
        <w:numPr>
          <w:ilvl w:val="0"/>
          <w:numId w:val="43"/>
        </w:numPr>
        <w:suppressAutoHyphens/>
        <w:spacing w:line="360" w:lineRule="auto"/>
        <w:ind w:right="-57"/>
        <w:contextualSpacing/>
        <w:jc w:val="both"/>
        <w:rPr>
          <w:rFonts w:ascii="Arial" w:eastAsia="Times New Roman" w:hAnsi="Arial" w:cs="Arial"/>
          <w:b/>
          <w:sz w:val="22"/>
          <w:szCs w:val="22"/>
        </w:rPr>
      </w:pPr>
      <w:r w:rsidRPr="0044018A">
        <w:rPr>
          <w:rFonts w:ascii="Arial" w:eastAsia="Times New Roman" w:hAnsi="Arial" w:cs="Arial"/>
          <w:b/>
          <w:sz w:val="22"/>
          <w:szCs w:val="22"/>
        </w:rPr>
        <w:t>Attribution du marché Cœur de Bourg</w:t>
      </w:r>
    </w:p>
    <w:p w:rsidR="0044018A" w:rsidRPr="0044018A" w:rsidRDefault="0044018A" w:rsidP="0044018A">
      <w:pPr>
        <w:suppressAutoHyphens/>
        <w:spacing w:line="360" w:lineRule="auto"/>
        <w:ind w:right="-57"/>
        <w:jc w:val="both"/>
        <w:rPr>
          <w:rFonts w:ascii="Arial" w:eastAsia="Times New Roman" w:hAnsi="Arial" w:cs="Arial"/>
          <w:sz w:val="22"/>
          <w:szCs w:val="22"/>
          <w:lang w:eastAsia="ar-SA"/>
        </w:rPr>
      </w:pPr>
      <w:r w:rsidRPr="0044018A">
        <w:rPr>
          <w:rFonts w:ascii="Arial" w:eastAsia="Times New Roman" w:hAnsi="Arial" w:cs="Arial"/>
          <w:sz w:val="22"/>
          <w:szCs w:val="22"/>
          <w:lang w:eastAsia="ar-SA"/>
        </w:rPr>
        <w:t xml:space="preserve">Mr le Maire informe que l’étude cœur de Bourg a été attribuée à la SAFI pour la somme de 29 250€ TTC.  </w:t>
      </w:r>
    </w:p>
    <w:p w:rsidR="0044018A" w:rsidRPr="0044018A" w:rsidRDefault="0044018A" w:rsidP="0044018A">
      <w:pPr>
        <w:spacing w:line="288" w:lineRule="auto"/>
        <w:rPr>
          <w:rFonts w:ascii="Arial" w:eastAsia="Times New Roman" w:hAnsi="Arial" w:cs="Arial"/>
          <w:sz w:val="22"/>
          <w:szCs w:val="22"/>
        </w:rPr>
      </w:pPr>
    </w:p>
    <w:p w:rsidR="0044018A" w:rsidRPr="0044018A" w:rsidRDefault="0044018A" w:rsidP="0044018A">
      <w:pPr>
        <w:spacing w:line="288" w:lineRule="auto"/>
        <w:rPr>
          <w:rFonts w:ascii="Arial" w:eastAsia="Times New Roman" w:hAnsi="Arial" w:cs="Arial"/>
          <w:sz w:val="22"/>
          <w:szCs w:val="22"/>
        </w:rPr>
      </w:pPr>
    </w:p>
    <w:p w:rsidR="00D824FC" w:rsidRPr="004148D3" w:rsidRDefault="00D824FC" w:rsidP="00D824FC">
      <w:pPr>
        <w:suppressAutoHyphens/>
        <w:spacing w:after="200" w:line="360" w:lineRule="auto"/>
        <w:contextualSpacing/>
        <w:jc w:val="both"/>
        <w:rPr>
          <w:rFonts w:ascii="Arial" w:eastAsia="Calibri" w:hAnsi="Arial" w:cs="Arial"/>
          <w:sz w:val="22"/>
          <w:szCs w:val="22"/>
          <w:lang w:eastAsia="en-US"/>
        </w:rPr>
      </w:pPr>
      <w:bookmarkStart w:id="0" w:name="_GoBack"/>
      <w:bookmarkEnd w:id="0"/>
    </w:p>
    <w:p w:rsidR="003F7AF6" w:rsidRDefault="003F7AF6" w:rsidP="004148D3">
      <w:pPr>
        <w:pStyle w:val="Retraitcorpsdetexte35"/>
        <w:ind w:right="-57" w:firstLine="0"/>
        <w:rPr>
          <w:rFonts w:ascii="Times New Roman" w:hAnsi="Times New Roman"/>
          <w:sz w:val="22"/>
          <w:szCs w:val="22"/>
        </w:rPr>
      </w:pPr>
    </w:p>
    <w:p w:rsidR="00953D80" w:rsidRPr="00D824FC" w:rsidRDefault="00953D80" w:rsidP="00D65B91">
      <w:pPr>
        <w:pStyle w:val="Retraitcorpsdetexte35"/>
        <w:ind w:right="-57"/>
        <w:rPr>
          <w:rFonts w:ascii="Arial" w:hAnsi="Arial" w:cs="Arial"/>
          <w:sz w:val="22"/>
          <w:szCs w:val="22"/>
        </w:rPr>
      </w:pPr>
      <w:r w:rsidRPr="00D824FC">
        <w:rPr>
          <w:rFonts w:ascii="Arial" w:hAnsi="Arial" w:cs="Arial"/>
          <w:sz w:val="22"/>
          <w:szCs w:val="22"/>
        </w:rPr>
        <w:t>La séance est levée à 2</w:t>
      </w:r>
      <w:r w:rsidR="00D824FC" w:rsidRPr="00D824FC">
        <w:rPr>
          <w:rFonts w:ascii="Arial" w:hAnsi="Arial" w:cs="Arial"/>
          <w:sz w:val="22"/>
          <w:szCs w:val="22"/>
        </w:rPr>
        <w:t>2</w:t>
      </w:r>
      <w:r w:rsidRPr="00D824FC">
        <w:rPr>
          <w:rFonts w:ascii="Arial" w:hAnsi="Arial" w:cs="Arial"/>
          <w:sz w:val="22"/>
          <w:szCs w:val="22"/>
        </w:rPr>
        <w:t>h</w:t>
      </w:r>
      <w:r w:rsidR="00D824FC" w:rsidRPr="00D824FC">
        <w:rPr>
          <w:rFonts w:ascii="Arial" w:hAnsi="Arial" w:cs="Arial"/>
          <w:sz w:val="22"/>
          <w:szCs w:val="22"/>
        </w:rPr>
        <w:t>45</w:t>
      </w:r>
      <w:r w:rsidRPr="00D824FC">
        <w:rPr>
          <w:rFonts w:ascii="Arial" w:hAnsi="Arial" w:cs="Arial"/>
          <w:sz w:val="22"/>
          <w:szCs w:val="22"/>
        </w:rPr>
        <w:t xml:space="preserve"> et ont signé les membres présents.</w:t>
      </w:r>
    </w:p>
    <w:p w:rsidR="00885603" w:rsidRDefault="00885603" w:rsidP="00953D80">
      <w:pPr>
        <w:tabs>
          <w:tab w:val="left" w:pos="5670"/>
        </w:tabs>
        <w:ind w:right="397" w:firstLine="567"/>
        <w:jc w:val="both"/>
        <w:rPr>
          <w:rFonts w:ascii="Times New Roman" w:hAnsi="Times New Roman"/>
          <w:color w:val="000000"/>
          <w:sz w:val="16"/>
        </w:rPr>
      </w:pPr>
    </w:p>
    <w:p w:rsidR="00B85FFE" w:rsidRDefault="00B85FFE" w:rsidP="00953D80">
      <w:pPr>
        <w:tabs>
          <w:tab w:val="left" w:pos="5670"/>
        </w:tabs>
        <w:ind w:right="397" w:firstLine="567"/>
        <w:jc w:val="both"/>
        <w:rPr>
          <w:rFonts w:ascii="Times New Roman" w:hAnsi="Times New Roman"/>
          <w:color w:val="000000"/>
          <w:sz w:val="16"/>
        </w:rPr>
      </w:pPr>
    </w:p>
    <w:p w:rsidR="00B85FFE" w:rsidRPr="0040304B" w:rsidRDefault="00B85FFE" w:rsidP="00953D80">
      <w:pPr>
        <w:tabs>
          <w:tab w:val="left" w:pos="5670"/>
        </w:tabs>
        <w:ind w:right="397" w:firstLine="567"/>
        <w:jc w:val="both"/>
        <w:rPr>
          <w:rFonts w:ascii="Times New Roman" w:hAnsi="Times New Roman"/>
          <w:color w:val="000000"/>
          <w:sz w:val="16"/>
        </w:rPr>
      </w:pPr>
    </w:p>
    <w:p w:rsidR="00953D80" w:rsidRPr="007A20AC" w:rsidRDefault="00953D80" w:rsidP="00B85FFE">
      <w:pPr>
        <w:tabs>
          <w:tab w:val="left" w:pos="5670"/>
        </w:tabs>
        <w:ind w:right="397" w:firstLine="567"/>
        <w:jc w:val="right"/>
        <w:rPr>
          <w:rFonts w:ascii="Times New Roman" w:hAnsi="Times New Roman"/>
          <w:color w:val="000000"/>
          <w:sz w:val="22"/>
          <w:szCs w:val="22"/>
        </w:rPr>
      </w:pPr>
      <w:r w:rsidRPr="007A20AC">
        <w:rPr>
          <w:rFonts w:ascii="Times New Roman" w:hAnsi="Times New Roman"/>
          <w:color w:val="000000"/>
          <w:sz w:val="22"/>
          <w:szCs w:val="22"/>
        </w:rPr>
        <w:tab/>
        <w:t xml:space="preserve">Le Maire, </w:t>
      </w:r>
    </w:p>
    <w:p w:rsidR="00953D80" w:rsidRDefault="00953D80" w:rsidP="00B85FFE">
      <w:pPr>
        <w:tabs>
          <w:tab w:val="left" w:pos="5670"/>
        </w:tabs>
        <w:ind w:right="397" w:firstLine="567"/>
        <w:jc w:val="right"/>
        <w:rPr>
          <w:rFonts w:ascii="Times New Roman" w:hAnsi="Times New Roman"/>
          <w:color w:val="000000"/>
          <w:sz w:val="22"/>
          <w:szCs w:val="22"/>
        </w:rPr>
      </w:pPr>
      <w:r w:rsidRPr="007A20AC">
        <w:rPr>
          <w:rFonts w:ascii="Times New Roman" w:hAnsi="Times New Roman"/>
          <w:color w:val="000000"/>
          <w:sz w:val="22"/>
          <w:szCs w:val="22"/>
        </w:rPr>
        <w:tab/>
        <w:t>Christian KERIBIN</w:t>
      </w:r>
    </w:p>
    <w:p w:rsidR="00B85FFE" w:rsidRDefault="00B85FFE" w:rsidP="00B85FFE">
      <w:pPr>
        <w:tabs>
          <w:tab w:val="left" w:pos="5670"/>
        </w:tabs>
        <w:ind w:right="397" w:firstLine="567"/>
        <w:jc w:val="right"/>
        <w:rPr>
          <w:rFonts w:ascii="Times New Roman" w:hAnsi="Times New Roman"/>
          <w:color w:val="000000"/>
          <w:sz w:val="22"/>
          <w:szCs w:val="22"/>
        </w:rPr>
      </w:pPr>
    </w:p>
    <w:p w:rsidR="00B85FFE" w:rsidRDefault="00B85FFE" w:rsidP="00B85FFE">
      <w:pPr>
        <w:tabs>
          <w:tab w:val="left" w:pos="5670"/>
        </w:tabs>
        <w:ind w:right="397" w:firstLine="567"/>
        <w:jc w:val="right"/>
        <w:rPr>
          <w:rFonts w:ascii="Times New Roman" w:hAnsi="Times New Roman"/>
          <w:color w:val="000000"/>
          <w:sz w:val="22"/>
          <w:szCs w:val="22"/>
        </w:rPr>
      </w:pPr>
      <w:r>
        <w:rPr>
          <w:rFonts w:ascii="Times New Roman" w:hAnsi="Times New Roman"/>
          <w:color w:val="000000"/>
          <w:sz w:val="22"/>
          <w:szCs w:val="22"/>
        </w:rPr>
        <w:tab/>
      </w:r>
      <w:r>
        <w:rPr>
          <w:rFonts w:ascii="Times New Roman" w:hAnsi="Times New Roman"/>
          <w:noProof/>
          <w:color w:val="000000"/>
          <w:sz w:val="22"/>
          <w:szCs w:val="22"/>
        </w:rPr>
        <w:drawing>
          <wp:inline distT="0" distB="0" distL="0" distR="0">
            <wp:extent cx="872608" cy="1078173"/>
            <wp:effectExtent l="0" t="0" r="381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5408" cy="1081632"/>
                    </a:xfrm>
                    <a:prstGeom prst="rect">
                      <a:avLst/>
                    </a:prstGeom>
                    <a:noFill/>
                  </pic:spPr>
                </pic:pic>
              </a:graphicData>
            </a:graphic>
          </wp:inline>
        </w:drawing>
      </w:r>
    </w:p>
    <w:sectPr w:rsidR="00B85FFE" w:rsidSect="00311AAC">
      <w:pgSz w:w="11906" w:h="16838"/>
      <w:pgMar w:top="1417" w:right="1417" w:bottom="1417" w:left="1417" w:header="708" w:footer="708" w:gutter="0"/>
      <w:pgNumType w:start="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F8D" w:rsidRDefault="00B00F8D" w:rsidP="000738DA">
      <w:r>
        <w:separator/>
      </w:r>
    </w:p>
  </w:endnote>
  <w:endnote w:type="continuationSeparator" w:id="1">
    <w:p w:rsidR="00B00F8D" w:rsidRDefault="00B00F8D" w:rsidP="000738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F8D" w:rsidRDefault="00B00F8D" w:rsidP="000738DA">
      <w:r>
        <w:separator/>
      </w:r>
    </w:p>
  </w:footnote>
  <w:footnote w:type="continuationSeparator" w:id="1">
    <w:p w:rsidR="00B00F8D" w:rsidRDefault="00B00F8D" w:rsidP="00073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349B"/>
      </v:shape>
    </w:pict>
  </w:numPicBullet>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92401F"/>
    <w:multiLevelType w:val="hybridMultilevel"/>
    <w:tmpl w:val="A1105828"/>
    <w:lvl w:ilvl="0" w:tplc="040C0007">
      <w:start w:val="1"/>
      <w:numFmt w:val="bullet"/>
      <w:lvlText w:val=""/>
      <w:lvlPicBulletId w:val="0"/>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36D19B0"/>
    <w:multiLevelType w:val="multilevel"/>
    <w:tmpl w:val="418C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55341F"/>
    <w:multiLevelType w:val="hybridMultilevel"/>
    <w:tmpl w:val="A9A819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5F7078"/>
    <w:multiLevelType w:val="hybridMultilevel"/>
    <w:tmpl w:val="5D68B2AA"/>
    <w:lvl w:ilvl="0" w:tplc="040C000B">
      <w:start w:val="1"/>
      <w:numFmt w:val="bullet"/>
      <w:lvlText w:val=""/>
      <w:lvlJc w:val="left"/>
      <w:pPr>
        <w:ind w:left="1488" w:hanging="360"/>
      </w:pPr>
      <w:rPr>
        <w:rFonts w:ascii="Wingdings" w:hAnsi="Wingdings" w:hint="default"/>
      </w:rPr>
    </w:lvl>
    <w:lvl w:ilvl="1" w:tplc="040C0003" w:tentative="1">
      <w:start w:val="1"/>
      <w:numFmt w:val="bullet"/>
      <w:lvlText w:val="o"/>
      <w:lvlJc w:val="left"/>
      <w:pPr>
        <w:ind w:left="2208" w:hanging="360"/>
      </w:pPr>
      <w:rPr>
        <w:rFonts w:ascii="Courier New" w:hAnsi="Courier New" w:cs="Courier New" w:hint="default"/>
      </w:rPr>
    </w:lvl>
    <w:lvl w:ilvl="2" w:tplc="040C0005" w:tentative="1">
      <w:start w:val="1"/>
      <w:numFmt w:val="bullet"/>
      <w:lvlText w:val=""/>
      <w:lvlJc w:val="left"/>
      <w:pPr>
        <w:ind w:left="2928" w:hanging="360"/>
      </w:pPr>
      <w:rPr>
        <w:rFonts w:ascii="Wingdings" w:hAnsi="Wingdings" w:hint="default"/>
      </w:rPr>
    </w:lvl>
    <w:lvl w:ilvl="3" w:tplc="040C0001" w:tentative="1">
      <w:start w:val="1"/>
      <w:numFmt w:val="bullet"/>
      <w:lvlText w:val=""/>
      <w:lvlJc w:val="left"/>
      <w:pPr>
        <w:ind w:left="3648" w:hanging="360"/>
      </w:pPr>
      <w:rPr>
        <w:rFonts w:ascii="Symbol" w:hAnsi="Symbol" w:hint="default"/>
      </w:rPr>
    </w:lvl>
    <w:lvl w:ilvl="4" w:tplc="040C0003" w:tentative="1">
      <w:start w:val="1"/>
      <w:numFmt w:val="bullet"/>
      <w:lvlText w:val="o"/>
      <w:lvlJc w:val="left"/>
      <w:pPr>
        <w:ind w:left="4368" w:hanging="360"/>
      </w:pPr>
      <w:rPr>
        <w:rFonts w:ascii="Courier New" w:hAnsi="Courier New" w:cs="Courier New" w:hint="default"/>
      </w:rPr>
    </w:lvl>
    <w:lvl w:ilvl="5" w:tplc="040C0005" w:tentative="1">
      <w:start w:val="1"/>
      <w:numFmt w:val="bullet"/>
      <w:lvlText w:val=""/>
      <w:lvlJc w:val="left"/>
      <w:pPr>
        <w:ind w:left="5088" w:hanging="360"/>
      </w:pPr>
      <w:rPr>
        <w:rFonts w:ascii="Wingdings" w:hAnsi="Wingdings" w:hint="default"/>
      </w:rPr>
    </w:lvl>
    <w:lvl w:ilvl="6" w:tplc="040C0001" w:tentative="1">
      <w:start w:val="1"/>
      <w:numFmt w:val="bullet"/>
      <w:lvlText w:val=""/>
      <w:lvlJc w:val="left"/>
      <w:pPr>
        <w:ind w:left="5808" w:hanging="360"/>
      </w:pPr>
      <w:rPr>
        <w:rFonts w:ascii="Symbol" w:hAnsi="Symbol" w:hint="default"/>
      </w:rPr>
    </w:lvl>
    <w:lvl w:ilvl="7" w:tplc="040C0003" w:tentative="1">
      <w:start w:val="1"/>
      <w:numFmt w:val="bullet"/>
      <w:lvlText w:val="o"/>
      <w:lvlJc w:val="left"/>
      <w:pPr>
        <w:ind w:left="6528" w:hanging="360"/>
      </w:pPr>
      <w:rPr>
        <w:rFonts w:ascii="Courier New" w:hAnsi="Courier New" w:cs="Courier New" w:hint="default"/>
      </w:rPr>
    </w:lvl>
    <w:lvl w:ilvl="8" w:tplc="040C0005" w:tentative="1">
      <w:start w:val="1"/>
      <w:numFmt w:val="bullet"/>
      <w:lvlText w:val=""/>
      <w:lvlJc w:val="left"/>
      <w:pPr>
        <w:ind w:left="7248" w:hanging="360"/>
      </w:pPr>
      <w:rPr>
        <w:rFonts w:ascii="Wingdings" w:hAnsi="Wingdings" w:hint="default"/>
      </w:rPr>
    </w:lvl>
  </w:abstractNum>
  <w:abstractNum w:abstractNumId="5">
    <w:nsid w:val="0FD74FB6"/>
    <w:multiLevelType w:val="hybridMultilevel"/>
    <w:tmpl w:val="F642F6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1CA38A0"/>
    <w:multiLevelType w:val="hybridMultilevel"/>
    <w:tmpl w:val="E85A7A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40A0470"/>
    <w:multiLevelType w:val="hybridMultilevel"/>
    <w:tmpl w:val="762E6462"/>
    <w:lvl w:ilvl="0" w:tplc="4C3ACDFA">
      <w:start w:val="201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217B56"/>
    <w:multiLevelType w:val="hybridMultilevel"/>
    <w:tmpl w:val="E1225A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1EF0E48"/>
    <w:multiLevelType w:val="hybridMultilevel"/>
    <w:tmpl w:val="FFDE9BB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3037278"/>
    <w:multiLevelType w:val="hybridMultilevel"/>
    <w:tmpl w:val="6344B0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25768F1"/>
    <w:multiLevelType w:val="hybridMultilevel"/>
    <w:tmpl w:val="46689770"/>
    <w:lvl w:ilvl="0" w:tplc="8A069A12">
      <w:start w:val="2017"/>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CE092B"/>
    <w:multiLevelType w:val="hybridMultilevel"/>
    <w:tmpl w:val="E224415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DF4532"/>
    <w:multiLevelType w:val="hybridMultilevel"/>
    <w:tmpl w:val="038EB768"/>
    <w:lvl w:ilvl="0" w:tplc="BA3036F8">
      <w:start w:val="1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378C4501"/>
    <w:multiLevelType w:val="hybridMultilevel"/>
    <w:tmpl w:val="3006E25E"/>
    <w:lvl w:ilvl="0" w:tplc="040C0003">
      <w:start w:val="1"/>
      <w:numFmt w:val="bullet"/>
      <w:lvlText w:val="o"/>
      <w:lvlJc w:val="left"/>
      <w:pPr>
        <w:ind w:left="933" w:hanging="360"/>
      </w:pPr>
      <w:rPr>
        <w:rFonts w:ascii="Courier New" w:hAnsi="Courier New" w:cs="Courier New"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5">
    <w:nsid w:val="3DAC1D16"/>
    <w:multiLevelType w:val="hybridMultilevel"/>
    <w:tmpl w:val="7194CEA6"/>
    <w:lvl w:ilvl="0" w:tplc="EC10A35C">
      <w:start w:val="1"/>
      <w:numFmt w:val="bullet"/>
      <w:lvlText w:val="-"/>
      <w:lvlJc w:val="left"/>
      <w:pPr>
        <w:ind w:left="720" w:hanging="360"/>
      </w:pPr>
      <w:rPr>
        <w:rFonts w:ascii="Arial" w:eastAsia="Verdan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045A67"/>
    <w:multiLevelType w:val="hybridMultilevel"/>
    <w:tmpl w:val="D1AC50A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9C523D"/>
    <w:multiLevelType w:val="hybridMultilevel"/>
    <w:tmpl w:val="286AC034"/>
    <w:lvl w:ilvl="0" w:tplc="BA3036F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CB04B58"/>
    <w:multiLevelType w:val="hybridMultilevel"/>
    <w:tmpl w:val="8872F9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FE126FE"/>
    <w:multiLevelType w:val="hybridMultilevel"/>
    <w:tmpl w:val="9F9A533E"/>
    <w:lvl w:ilvl="0" w:tplc="A8CAC38E">
      <w:start w:val="2017"/>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6A45A5"/>
    <w:multiLevelType w:val="hybridMultilevel"/>
    <w:tmpl w:val="FC46C8D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0951E46"/>
    <w:multiLevelType w:val="multilevel"/>
    <w:tmpl w:val="B0F65A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DC4587"/>
    <w:multiLevelType w:val="hybridMultilevel"/>
    <w:tmpl w:val="E3C248A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58EE7E0E"/>
    <w:multiLevelType w:val="hybridMultilevel"/>
    <w:tmpl w:val="90AEFDC6"/>
    <w:lvl w:ilvl="0" w:tplc="2A1CCF06">
      <w:start w:val="2017"/>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0968B7"/>
    <w:multiLevelType w:val="hybridMultilevel"/>
    <w:tmpl w:val="F71441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5B300A9A"/>
    <w:multiLevelType w:val="hybridMultilevel"/>
    <w:tmpl w:val="0A7CB6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867" w:hanging="360"/>
      </w:pPr>
      <w:rPr>
        <w:rFonts w:ascii="Courier New" w:hAnsi="Courier New" w:cs="Courier New" w:hint="default"/>
      </w:rPr>
    </w:lvl>
    <w:lvl w:ilvl="2" w:tplc="040C0005" w:tentative="1">
      <w:start w:val="1"/>
      <w:numFmt w:val="bullet"/>
      <w:lvlText w:val=""/>
      <w:lvlJc w:val="left"/>
      <w:pPr>
        <w:ind w:left="1587" w:hanging="360"/>
      </w:pPr>
      <w:rPr>
        <w:rFonts w:ascii="Wingdings" w:hAnsi="Wingdings" w:hint="default"/>
      </w:rPr>
    </w:lvl>
    <w:lvl w:ilvl="3" w:tplc="040C0001" w:tentative="1">
      <w:start w:val="1"/>
      <w:numFmt w:val="bullet"/>
      <w:lvlText w:val=""/>
      <w:lvlJc w:val="left"/>
      <w:pPr>
        <w:ind w:left="2307" w:hanging="360"/>
      </w:pPr>
      <w:rPr>
        <w:rFonts w:ascii="Symbol" w:hAnsi="Symbol" w:hint="default"/>
      </w:rPr>
    </w:lvl>
    <w:lvl w:ilvl="4" w:tplc="040C0003" w:tentative="1">
      <w:start w:val="1"/>
      <w:numFmt w:val="bullet"/>
      <w:lvlText w:val="o"/>
      <w:lvlJc w:val="left"/>
      <w:pPr>
        <w:ind w:left="3027" w:hanging="360"/>
      </w:pPr>
      <w:rPr>
        <w:rFonts w:ascii="Courier New" w:hAnsi="Courier New" w:cs="Courier New" w:hint="default"/>
      </w:rPr>
    </w:lvl>
    <w:lvl w:ilvl="5" w:tplc="040C0005" w:tentative="1">
      <w:start w:val="1"/>
      <w:numFmt w:val="bullet"/>
      <w:lvlText w:val=""/>
      <w:lvlJc w:val="left"/>
      <w:pPr>
        <w:ind w:left="3747" w:hanging="360"/>
      </w:pPr>
      <w:rPr>
        <w:rFonts w:ascii="Wingdings" w:hAnsi="Wingdings" w:hint="default"/>
      </w:rPr>
    </w:lvl>
    <w:lvl w:ilvl="6" w:tplc="040C0001" w:tentative="1">
      <w:start w:val="1"/>
      <w:numFmt w:val="bullet"/>
      <w:lvlText w:val=""/>
      <w:lvlJc w:val="left"/>
      <w:pPr>
        <w:ind w:left="4467" w:hanging="360"/>
      </w:pPr>
      <w:rPr>
        <w:rFonts w:ascii="Symbol" w:hAnsi="Symbol" w:hint="default"/>
      </w:rPr>
    </w:lvl>
    <w:lvl w:ilvl="7" w:tplc="040C0003" w:tentative="1">
      <w:start w:val="1"/>
      <w:numFmt w:val="bullet"/>
      <w:lvlText w:val="o"/>
      <w:lvlJc w:val="left"/>
      <w:pPr>
        <w:ind w:left="5187" w:hanging="360"/>
      </w:pPr>
      <w:rPr>
        <w:rFonts w:ascii="Courier New" w:hAnsi="Courier New" w:cs="Courier New" w:hint="default"/>
      </w:rPr>
    </w:lvl>
    <w:lvl w:ilvl="8" w:tplc="040C0005" w:tentative="1">
      <w:start w:val="1"/>
      <w:numFmt w:val="bullet"/>
      <w:lvlText w:val=""/>
      <w:lvlJc w:val="left"/>
      <w:pPr>
        <w:ind w:left="5907" w:hanging="360"/>
      </w:pPr>
      <w:rPr>
        <w:rFonts w:ascii="Wingdings" w:hAnsi="Wingdings" w:hint="default"/>
      </w:rPr>
    </w:lvl>
  </w:abstractNum>
  <w:abstractNum w:abstractNumId="26">
    <w:nsid w:val="5B6C7AD9"/>
    <w:multiLevelType w:val="hybridMultilevel"/>
    <w:tmpl w:val="6F4C1A88"/>
    <w:lvl w:ilvl="0" w:tplc="040C000D">
      <w:start w:val="1"/>
      <w:numFmt w:val="bullet"/>
      <w:lvlText w:val=""/>
      <w:lvlJc w:val="left"/>
      <w:pPr>
        <w:tabs>
          <w:tab w:val="num" w:pos="360"/>
        </w:tabs>
        <w:ind w:left="360" w:hanging="360"/>
      </w:pPr>
      <w:rPr>
        <w:rFonts w:ascii="Wingdings" w:hAnsi="Wingding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7">
    <w:nsid w:val="5BD253B3"/>
    <w:multiLevelType w:val="hybridMultilevel"/>
    <w:tmpl w:val="99827A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C20BFC"/>
    <w:multiLevelType w:val="hybridMultilevel"/>
    <w:tmpl w:val="D55223EA"/>
    <w:lvl w:ilvl="0" w:tplc="90DE2F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4EF5E41"/>
    <w:multiLevelType w:val="hybridMultilevel"/>
    <w:tmpl w:val="6F44DEF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nsid w:val="6A3955CA"/>
    <w:multiLevelType w:val="hybridMultilevel"/>
    <w:tmpl w:val="94F85E9C"/>
    <w:lvl w:ilvl="0" w:tplc="C9F416A2">
      <w:start w:val="2017"/>
      <w:numFmt w:val="bullet"/>
      <w:lvlText w:val="-"/>
      <w:lvlJc w:val="left"/>
      <w:pPr>
        <w:ind w:left="720" w:hanging="360"/>
      </w:pPr>
      <w:rPr>
        <w:rFonts w:ascii="Arial" w:eastAsia="Times New Roman" w:hAnsi="Arial" w:cs="Aria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E877706"/>
    <w:multiLevelType w:val="hybridMultilevel"/>
    <w:tmpl w:val="920EAFB0"/>
    <w:lvl w:ilvl="0" w:tplc="BA3036F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2D5048"/>
    <w:multiLevelType w:val="hybridMultilevel"/>
    <w:tmpl w:val="C63A2B56"/>
    <w:lvl w:ilvl="0" w:tplc="FBDE3704">
      <w:start w:val="1"/>
      <w:numFmt w:val="bullet"/>
      <w:pStyle w:val="TM9"/>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0862CA"/>
    <w:multiLevelType w:val="hybridMultilevel"/>
    <w:tmpl w:val="81BA20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9655D8B"/>
    <w:multiLevelType w:val="hybridMultilevel"/>
    <w:tmpl w:val="B88ECA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CAA588E"/>
    <w:multiLevelType w:val="hybridMultilevel"/>
    <w:tmpl w:val="1FCA05BC"/>
    <w:lvl w:ilvl="0" w:tplc="C470964A">
      <w:start w:val="2017"/>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16"/>
  </w:num>
  <w:num w:numId="4">
    <w:abstractNumId w:val="22"/>
  </w:num>
  <w:num w:numId="5">
    <w:abstractNumId w:val="11"/>
  </w:num>
  <w:num w:numId="6">
    <w:abstractNumId w:val="29"/>
  </w:num>
  <w:num w:numId="7">
    <w:abstractNumId w:val="3"/>
  </w:num>
  <w:num w:numId="8">
    <w:abstractNumId w:val="9"/>
  </w:num>
  <w:num w:numId="9">
    <w:abstractNumId w:val="6"/>
  </w:num>
  <w:num w:numId="10">
    <w:abstractNumId w:val="24"/>
  </w:num>
  <w:num w:numId="11">
    <w:abstractNumId w:val="10"/>
  </w:num>
  <w:num w:numId="12">
    <w:abstractNumId w:val="8"/>
  </w:num>
  <w:num w:numId="13">
    <w:abstractNumId w:val="5"/>
  </w:num>
  <w:num w:numId="14">
    <w:abstractNumId w:val="2"/>
  </w:num>
  <w:num w:numId="15">
    <w:abstractNumId w:val="21"/>
  </w:num>
  <w:num w:numId="16">
    <w:abstractNumId w:val="15"/>
  </w:num>
  <w:num w:numId="17">
    <w:abstractNumId w:val="27"/>
  </w:num>
  <w:num w:numId="18">
    <w:abstractNumId w:val="32"/>
  </w:num>
  <w:num w:numId="19">
    <w:abstractNumId w:val="23"/>
  </w:num>
  <w:num w:numId="20">
    <w:abstractNumId w:val="25"/>
  </w:num>
  <w:num w:numId="21">
    <w:abstractNumId w:val="34"/>
  </w:num>
  <w:num w:numId="22">
    <w:abstractNumId w:val="17"/>
  </w:num>
  <w:num w:numId="23">
    <w:abstractNumId w:val="31"/>
  </w:num>
  <w:num w:numId="24">
    <w:abstractNumId w:val="14"/>
  </w:num>
  <w:num w:numId="25">
    <w:abstractNumId w:val="33"/>
  </w:num>
  <w:num w:numId="26">
    <w:abstractNumId w:val="30"/>
  </w:num>
  <w:num w:numId="27">
    <w:abstractNumId w:val="19"/>
  </w:num>
  <w:num w:numId="28">
    <w:abstractNumId w:val="4"/>
  </w:num>
  <w:num w:numId="29">
    <w:abstractNumId w:val="18"/>
  </w:num>
  <w:num w:numId="30">
    <w:abstractNumId w:val="7"/>
  </w:num>
  <w:num w:numId="31">
    <w:abstractNumId w:val="35"/>
  </w:num>
  <w:num w:numId="32">
    <w:abstractNumId w:val="6"/>
  </w:num>
  <w:num w:numId="33">
    <w:abstractNumId w:val="24"/>
  </w:num>
  <w:num w:numId="34">
    <w:abstractNumId w:val="8"/>
  </w:num>
  <w:num w:numId="35">
    <w:abstractNumId w:val="10"/>
  </w:num>
  <w:num w:numId="36">
    <w:abstractNumId w:val="5"/>
  </w:num>
  <w:num w:numId="37">
    <w:abstractNumId w:val="9"/>
  </w:num>
  <w:num w:numId="38">
    <w:abstractNumId w:val="13"/>
  </w:num>
  <w:num w:numId="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1"/>
  </w:num>
  <w:num w:numId="42">
    <w:abstractNumId w:val="20"/>
  </w:num>
  <w:num w:numId="43">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characterSpacingControl w:val="doNotCompress"/>
  <w:footnotePr>
    <w:footnote w:id="0"/>
    <w:footnote w:id="1"/>
  </w:footnotePr>
  <w:endnotePr>
    <w:endnote w:id="0"/>
    <w:endnote w:id="1"/>
  </w:endnotePr>
  <w:compat/>
  <w:rsids>
    <w:rsidRoot w:val="00C41A86"/>
    <w:rsid w:val="000009A1"/>
    <w:rsid w:val="0000154F"/>
    <w:rsid w:val="0000290D"/>
    <w:rsid w:val="000029AD"/>
    <w:rsid w:val="000077AE"/>
    <w:rsid w:val="000102A8"/>
    <w:rsid w:val="00010902"/>
    <w:rsid w:val="00011BE9"/>
    <w:rsid w:val="00015E41"/>
    <w:rsid w:val="00022432"/>
    <w:rsid w:val="000243DF"/>
    <w:rsid w:val="000311BE"/>
    <w:rsid w:val="00032FCD"/>
    <w:rsid w:val="00034D1F"/>
    <w:rsid w:val="00036011"/>
    <w:rsid w:val="00037496"/>
    <w:rsid w:val="00042FDC"/>
    <w:rsid w:val="00044187"/>
    <w:rsid w:val="00045F8A"/>
    <w:rsid w:val="00047741"/>
    <w:rsid w:val="000479C4"/>
    <w:rsid w:val="00051709"/>
    <w:rsid w:val="00051E7E"/>
    <w:rsid w:val="00055BEA"/>
    <w:rsid w:val="00060645"/>
    <w:rsid w:val="000615A3"/>
    <w:rsid w:val="0006422D"/>
    <w:rsid w:val="000668F9"/>
    <w:rsid w:val="000674EE"/>
    <w:rsid w:val="0007031A"/>
    <w:rsid w:val="00073474"/>
    <w:rsid w:val="000738AD"/>
    <w:rsid w:val="000738DA"/>
    <w:rsid w:val="000752D6"/>
    <w:rsid w:val="0008379B"/>
    <w:rsid w:val="000837DA"/>
    <w:rsid w:val="00084B16"/>
    <w:rsid w:val="00091B22"/>
    <w:rsid w:val="0009717E"/>
    <w:rsid w:val="000A03AD"/>
    <w:rsid w:val="000A5D62"/>
    <w:rsid w:val="000A6A4F"/>
    <w:rsid w:val="000B0042"/>
    <w:rsid w:val="000B23A5"/>
    <w:rsid w:val="000B3F8C"/>
    <w:rsid w:val="000B43D1"/>
    <w:rsid w:val="000B6209"/>
    <w:rsid w:val="000C1A68"/>
    <w:rsid w:val="000C1BC6"/>
    <w:rsid w:val="000C21C3"/>
    <w:rsid w:val="000C6649"/>
    <w:rsid w:val="000C7208"/>
    <w:rsid w:val="000C77D0"/>
    <w:rsid w:val="000D3327"/>
    <w:rsid w:val="000D42A2"/>
    <w:rsid w:val="000D45BF"/>
    <w:rsid w:val="000D4CC9"/>
    <w:rsid w:val="000F6459"/>
    <w:rsid w:val="000F7FAD"/>
    <w:rsid w:val="001019D6"/>
    <w:rsid w:val="00101E88"/>
    <w:rsid w:val="00102CC1"/>
    <w:rsid w:val="00102E94"/>
    <w:rsid w:val="00104BA6"/>
    <w:rsid w:val="001053AF"/>
    <w:rsid w:val="00111B3A"/>
    <w:rsid w:val="00113972"/>
    <w:rsid w:val="001204B7"/>
    <w:rsid w:val="00122D98"/>
    <w:rsid w:val="00123285"/>
    <w:rsid w:val="00130C6D"/>
    <w:rsid w:val="00132CDA"/>
    <w:rsid w:val="001362E7"/>
    <w:rsid w:val="0013678F"/>
    <w:rsid w:val="00143205"/>
    <w:rsid w:val="00143699"/>
    <w:rsid w:val="001466C9"/>
    <w:rsid w:val="001467B0"/>
    <w:rsid w:val="0015297C"/>
    <w:rsid w:val="00152B37"/>
    <w:rsid w:val="00156B6C"/>
    <w:rsid w:val="00157DB4"/>
    <w:rsid w:val="00160487"/>
    <w:rsid w:val="00162BED"/>
    <w:rsid w:val="0016703D"/>
    <w:rsid w:val="00171B60"/>
    <w:rsid w:val="001740EE"/>
    <w:rsid w:val="00175A62"/>
    <w:rsid w:val="001819E1"/>
    <w:rsid w:val="00184C8E"/>
    <w:rsid w:val="001859A0"/>
    <w:rsid w:val="0018729B"/>
    <w:rsid w:val="00191FED"/>
    <w:rsid w:val="00192F27"/>
    <w:rsid w:val="00197B22"/>
    <w:rsid w:val="001A0194"/>
    <w:rsid w:val="001A1639"/>
    <w:rsid w:val="001A768D"/>
    <w:rsid w:val="001B01A1"/>
    <w:rsid w:val="001B2758"/>
    <w:rsid w:val="001B6D83"/>
    <w:rsid w:val="001C1882"/>
    <w:rsid w:val="001C1E43"/>
    <w:rsid w:val="001C331A"/>
    <w:rsid w:val="001C4C0C"/>
    <w:rsid w:val="001C51DE"/>
    <w:rsid w:val="001E2823"/>
    <w:rsid w:val="001E3F2D"/>
    <w:rsid w:val="001E5678"/>
    <w:rsid w:val="001E5DB0"/>
    <w:rsid w:val="001E7BD8"/>
    <w:rsid w:val="001E7CFA"/>
    <w:rsid w:val="001F37F1"/>
    <w:rsid w:val="002033FE"/>
    <w:rsid w:val="0022035D"/>
    <w:rsid w:val="0022165E"/>
    <w:rsid w:val="0022593D"/>
    <w:rsid w:val="00226DAC"/>
    <w:rsid w:val="00230C10"/>
    <w:rsid w:val="00232732"/>
    <w:rsid w:val="00235D4B"/>
    <w:rsid w:val="00237E7E"/>
    <w:rsid w:val="002420B7"/>
    <w:rsid w:val="002447E8"/>
    <w:rsid w:val="00246817"/>
    <w:rsid w:val="0025022F"/>
    <w:rsid w:val="00254840"/>
    <w:rsid w:val="00260F7A"/>
    <w:rsid w:val="002615D4"/>
    <w:rsid w:val="00261D10"/>
    <w:rsid w:val="00262094"/>
    <w:rsid w:val="002701BC"/>
    <w:rsid w:val="002723D3"/>
    <w:rsid w:val="00272CCC"/>
    <w:rsid w:val="0027380C"/>
    <w:rsid w:val="00275285"/>
    <w:rsid w:val="00277F1E"/>
    <w:rsid w:val="0028279B"/>
    <w:rsid w:val="00291F60"/>
    <w:rsid w:val="002933E1"/>
    <w:rsid w:val="00294294"/>
    <w:rsid w:val="00297D90"/>
    <w:rsid w:val="002A190F"/>
    <w:rsid w:val="002A7C91"/>
    <w:rsid w:val="002B293D"/>
    <w:rsid w:val="002B76B8"/>
    <w:rsid w:val="002B7E88"/>
    <w:rsid w:val="002C29EA"/>
    <w:rsid w:val="002C4708"/>
    <w:rsid w:val="002C7362"/>
    <w:rsid w:val="002D07BC"/>
    <w:rsid w:val="002D1C4C"/>
    <w:rsid w:val="002D2A23"/>
    <w:rsid w:val="002D7FC3"/>
    <w:rsid w:val="002E1D2A"/>
    <w:rsid w:val="002E522F"/>
    <w:rsid w:val="002E7B93"/>
    <w:rsid w:val="002F0C1F"/>
    <w:rsid w:val="002F0D67"/>
    <w:rsid w:val="002F1228"/>
    <w:rsid w:val="002F1F9F"/>
    <w:rsid w:val="002F4DBD"/>
    <w:rsid w:val="00302D48"/>
    <w:rsid w:val="003036C3"/>
    <w:rsid w:val="003049EB"/>
    <w:rsid w:val="00306C07"/>
    <w:rsid w:val="00306D47"/>
    <w:rsid w:val="0031080A"/>
    <w:rsid w:val="00311AAC"/>
    <w:rsid w:val="00312500"/>
    <w:rsid w:val="00313DAB"/>
    <w:rsid w:val="00315101"/>
    <w:rsid w:val="00317CB1"/>
    <w:rsid w:val="003202EC"/>
    <w:rsid w:val="00331711"/>
    <w:rsid w:val="00331F6E"/>
    <w:rsid w:val="0033346F"/>
    <w:rsid w:val="00333F1F"/>
    <w:rsid w:val="003429DD"/>
    <w:rsid w:val="00342C26"/>
    <w:rsid w:val="00344D08"/>
    <w:rsid w:val="00345B01"/>
    <w:rsid w:val="0035066E"/>
    <w:rsid w:val="00350763"/>
    <w:rsid w:val="00350B01"/>
    <w:rsid w:val="00351B8E"/>
    <w:rsid w:val="003603CA"/>
    <w:rsid w:val="00366DD0"/>
    <w:rsid w:val="00370CDA"/>
    <w:rsid w:val="003715ED"/>
    <w:rsid w:val="0037177F"/>
    <w:rsid w:val="00373CE2"/>
    <w:rsid w:val="00374072"/>
    <w:rsid w:val="00381354"/>
    <w:rsid w:val="0038198C"/>
    <w:rsid w:val="003839C1"/>
    <w:rsid w:val="00384355"/>
    <w:rsid w:val="0038550F"/>
    <w:rsid w:val="00385B3A"/>
    <w:rsid w:val="00385B4A"/>
    <w:rsid w:val="00386463"/>
    <w:rsid w:val="003905BD"/>
    <w:rsid w:val="00390DA4"/>
    <w:rsid w:val="00391DA4"/>
    <w:rsid w:val="00393748"/>
    <w:rsid w:val="00394AB3"/>
    <w:rsid w:val="00397D57"/>
    <w:rsid w:val="003A059F"/>
    <w:rsid w:val="003A076C"/>
    <w:rsid w:val="003A1581"/>
    <w:rsid w:val="003A3185"/>
    <w:rsid w:val="003A539D"/>
    <w:rsid w:val="003A54D3"/>
    <w:rsid w:val="003A6AF0"/>
    <w:rsid w:val="003B1230"/>
    <w:rsid w:val="003B1A59"/>
    <w:rsid w:val="003B4692"/>
    <w:rsid w:val="003B495F"/>
    <w:rsid w:val="003B539D"/>
    <w:rsid w:val="003C271A"/>
    <w:rsid w:val="003C2EFE"/>
    <w:rsid w:val="003D207D"/>
    <w:rsid w:val="003D5EEE"/>
    <w:rsid w:val="003F4C44"/>
    <w:rsid w:val="003F59EF"/>
    <w:rsid w:val="003F7AF6"/>
    <w:rsid w:val="00401A3D"/>
    <w:rsid w:val="0040304B"/>
    <w:rsid w:val="004040A8"/>
    <w:rsid w:val="00404BE4"/>
    <w:rsid w:val="00404C64"/>
    <w:rsid w:val="00405D11"/>
    <w:rsid w:val="004148D3"/>
    <w:rsid w:val="00421A10"/>
    <w:rsid w:val="00421FEA"/>
    <w:rsid w:val="00422A1F"/>
    <w:rsid w:val="0042524F"/>
    <w:rsid w:val="0042782D"/>
    <w:rsid w:val="00433EDB"/>
    <w:rsid w:val="00436227"/>
    <w:rsid w:val="00437B99"/>
    <w:rsid w:val="00437E82"/>
    <w:rsid w:val="0044018A"/>
    <w:rsid w:val="00440755"/>
    <w:rsid w:val="004436DF"/>
    <w:rsid w:val="00444274"/>
    <w:rsid w:val="004443F9"/>
    <w:rsid w:val="00450369"/>
    <w:rsid w:val="00453A4E"/>
    <w:rsid w:val="004565A1"/>
    <w:rsid w:val="004609CF"/>
    <w:rsid w:val="004618A0"/>
    <w:rsid w:val="00463346"/>
    <w:rsid w:val="00465C40"/>
    <w:rsid w:val="00467761"/>
    <w:rsid w:val="00476202"/>
    <w:rsid w:val="00476D4C"/>
    <w:rsid w:val="00480639"/>
    <w:rsid w:val="0048264A"/>
    <w:rsid w:val="00482B2E"/>
    <w:rsid w:val="00487A5F"/>
    <w:rsid w:val="0049165F"/>
    <w:rsid w:val="00493598"/>
    <w:rsid w:val="00493DCE"/>
    <w:rsid w:val="00494F0B"/>
    <w:rsid w:val="004965CC"/>
    <w:rsid w:val="00497A66"/>
    <w:rsid w:val="004A1D1C"/>
    <w:rsid w:val="004A2466"/>
    <w:rsid w:val="004A2471"/>
    <w:rsid w:val="004A4AFA"/>
    <w:rsid w:val="004A6D69"/>
    <w:rsid w:val="004B3F60"/>
    <w:rsid w:val="004C1683"/>
    <w:rsid w:val="004C1E0E"/>
    <w:rsid w:val="004E0898"/>
    <w:rsid w:val="004E0BA4"/>
    <w:rsid w:val="004E417E"/>
    <w:rsid w:val="004E5B76"/>
    <w:rsid w:val="004E6556"/>
    <w:rsid w:val="004E7E2A"/>
    <w:rsid w:val="004F03A3"/>
    <w:rsid w:val="004F205F"/>
    <w:rsid w:val="004F4A8F"/>
    <w:rsid w:val="0050215C"/>
    <w:rsid w:val="005034C5"/>
    <w:rsid w:val="00503CD8"/>
    <w:rsid w:val="005052EA"/>
    <w:rsid w:val="005056F0"/>
    <w:rsid w:val="005068F0"/>
    <w:rsid w:val="0051404B"/>
    <w:rsid w:val="00521B7C"/>
    <w:rsid w:val="005227AB"/>
    <w:rsid w:val="00524AEA"/>
    <w:rsid w:val="00527645"/>
    <w:rsid w:val="00530234"/>
    <w:rsid w:val="00531E84"/>
    <w:rsid w:val="00533A90"/>
    <w:rsid w:val="0053660B"/>
    <w:rsid w:val="00537B7C"/>
    <w:rsid w:val="00546978"/>
    <w:rsid w:val="005469C6"/>
    <w:rsid w:val="005475D8"/>
    <w:rsid w:val="005522FE"/>
    <w:rsid w:val="00553166"/>
    <w:rsid w:val="00555CEE"/>
    <w:rsid w:val="00557748"/>
    <w:rsid w:val="00564916"/>
    <w:rsid w:val="00564B1B"/>
    <w:rsid w:val="005657CF"/>
    <w:rsid w:val="0057007B"/>
    <w:rsid w:val="00570153"/>
    <w:rsid w:val="00575035"/>
    <w:rsid w:val="005778AE"/>
    <w:rsid w:val="00581F8A"/>
    <w:rsid w:val="00583C18"/>
    <w:rsid w:val="00584A30"/>
    <w:rsid w:val="005874B2"/>
    <w:rsid w:val="00590088"/>
    <w:rsid w:val="00590257"/>
    <w:rsid w:val="00593D7C"/>
    <w:rsid w:val="00596154"/>
    <w:rsid w:val="00597218"/>
    <w:rsid w:val="005A1228"/>
    <w:rsid w:val="005A1DAB"/>
    <w:rsid w:val="005A60B7"/>
    <w:rsid w:val="005B10D7"/>
    <w:rsid w:val="005B2C4B"/>
    <w:rsid w:val="005B3379"/>
    <w:rsid w:val="005B5D5B"/>
    <w:rsid w:val="005C3B68"/>
    <w:rsid w:val="005C4282"/>
    <w:rsid w:val="005C6C00"/>
    <w:rsid w:val="005C78BA"/>
    <w:rsid w:val="005D6468"/>
    <w:rsid w:val="005D66D4"/>
    <w:rsid w:val="005E44C6"/>
    <w:rsid w:val="005E5D0D"/>
    <w:rsid w:val="005E7BDE"/>
    <w:rsid w:val="005E7DDD"/>
    <w:rsid w:val="005F132F"/>
    <w:rsid w:val="005F3B23"/>
    <w:rsid w:val="005F6E77"/>
    <w:rsid w:val="00603136"/>
    <w:rsid w:val="00604402"/>
    <w:rsid w:val="00606E27"/>
    <w:rsid w:val="006078FE"/>
    <w:rsid w:val="00612008"/>
    <w:rsid w:val="00615DA5"/>
    <w:rsid w:val="00617003"/>
    <w:rsid w:val="006220BA"/>
    <w:rsid w:val="00624D09"/>
    <w:rsid w:val="006255E1"/>
    <w:rsid w:val="0063296C"/>
    <w:rsid w:val="00634E5F"/>
    <w:rsid w:val="00635AF5"/>
    <w:rsid w:val="006434F2"/>
    <w:rsid w:val="00644C1C"/>
    <w:rsid w:val="00645F65"/>
    <w:rsid w:val="0065079E"/>
    <w:rsid w:val="006523B9"/>
    <w:rsid w:val="00654532"/>
    <w:rsid w:val="006552F3"/>
    <w:rsid w:val="0065605C"/>
    <w:rsid w:val="00656614"/>
    <w:rsid w:val="006570F1"/>
    <w:rsid w:val="006657DD"/>
    <w:rsid w:val="006669E8"/>
    <w:rsid w:val="00666ED5"/>
    <w:rsid w:val="00671764"/>
    <w:rsid w:val="00673731"/>
    <w:rsid w:val="006810F3"/>
    <w:rsid w:val="00682D9B"/>
    <w:rsid w:val="006905E7"/>
    <w:rsid w:val="00692ACD"/>
    <w:rsid w:val="0069370B"/>
    <w:rsid w:val="00693FB0"/>
    <w:rsid w:val="00694BAF"/>
    <w:rsid w:val="00696E21"/>
    <w:rsid w:val="006A0C97"/>
    <w:rsid w:val="006A430F"/>
    <w:rsid w:val="006B39B7"/>
    <w:rsid w:val="006B4AFB"/>
    <w:rsid w:val="006B5CC4"/>
    <w:rsid w:val="006B631C"/>
    <w:rsid w:val="006B6E4A"/>
    <w:rsid w:val="006C1DB9"/>
    <w:rsid w:val="006C2A97"/>
    <w:rsid w:val="006C5851"/>
    <w:rsid w:val="006C6879"/>
    <w:rsid w:val="006D3405"/>
    <w:rsid w:val="006D46BF"/>
    <w:rsid w:val="006E41FF"/>
    <w:rsid w:val="006E4A54"/>
    <w:rsid w:val="006E7CA2"/>
    <w:rsid w:val="006F00AA"/>
    <w:rsid w:val="006F03AA"/>
    <w:rsid w:val="006F38DD"/>
    <w:rsid w:val="006F5A90"/>
    <w:rsid w:val="006F6126"/>
    <w:rsid w:val="0070177B"/>
    <w:rsid w:val="00706DDD"/>
    <w:rsid w:val="00706EC6"/>
    <w:rsid w:val="007114F4"/>
    <w:rsid w:val="007141A5"/>
    <w:rsid w:val="007158D3"/>
    <w:rsid w:val="00715BBB"/>
    <w:rsid w:val="007172E5"/>
    <w:rsid w:val="007177AA"/>
    <w:rsid w:val="00717EE9"/>
    <w:rsid w:val="007217B6"/>
    <w:rsid w:val="007220E4"/>
    <w:rsid w:val="00723950"/>
    <w:rsid w:val="0072421E"/>
    <w:rsid w:val="00725576"/>
    <w:rsid w:val="00727DF3"/>
    <w:rsid w:val="0073209F"/>
    <w:rsid w:val="00735B53"/>
    <w:rsid w:val="00736C04"/>
    <w:rsid w:val="00737F2D"/>
    <w:rsid w:val="007428CE"/>
    <w:rsid w:val="007455B0"/>
    <w:rsid w:val="00746357"/>
    <w:rsid w:val="00747670"/>
    <w:rsid w:val="007635DC"/>
    <w:rsid w:val="00763EB9"/>
    <w:rsid w:val="00765998"/>
    <w:rsid w:val="00765CFB"/>
    <w:rsid w:val="007668E9"/>
    <w:rsid w:val="00767C3B"/>
    <w:rsid w:val="00767EAC"/>
    <w:rsid w:val="0077018D"/>
    <w:rsid w:val="00771CA9"/>
    <w:rsid w:val="00772EE2"/>
    <w:rsid w:val="007732A0"/>
    <w:rsid w:val="0078435C"/>
    <w:rsid w:val="00784A27"/>
    <w:rsid w:val="00784D04"/>
    <w:rsid w:val="00787559"/>
    <w:rsid w:val="00790BEA"/>
    <w:rsid w:val="00793115"/>
    <w:rsid w:val="0079725F"/>
    <w:rsid w:val="007A11C2"/>
    <w:rsid w:val="007A20AC"/>
    <w:rsid w:val="007A2B99"/>
    <w:rsid w:val="007A4327"/>
    <w:rsid w:val="007A7496"/>
    <w:rsid w:val="007B1212"/>
    <w:rsid w:val="007B25C0"/>
    <w:rsid w:val="007B57FB"/>
    <w:rsid w:val="007B7441"/>
    <w:rsid w:val="007B7B01"/>
    <w:rsid w:val="007B7FC0"/>
    <w:rsid w:val="007C05E3"/>
    <w:rsid w:val="007C5613"/>
    <w:rsid w:val="007C6219"/>
    <w:rsid w:val="007C74BA"/>
    <w:rsid w:val="007D57CF"/>
    <w:rsid w:val="007D6DB0"/>
    <w:rsid w:val="007D7985"/>
    <w:rsid w:val="007E0C9E"/>
    <w:rsid w:val="007E203E"/>
    <w:rsid w:val="007E22EA"/>
    <w:rsid w:val="007E7E92"/>
    <w:rsid w:val="007F21E9"/>
    <w:rsid w:val="007F2FD8"/>
    <w:rsid w:val="007F7C12"/>
    <w:rsid w:val="007F7F93"/>
    <w:rsid w:val="00801344"/>
    <w:rsid w:val="00801D38"/>
    <w:rsid w:val="00803229"/>
    <w:rsid w:val="00805ED5"/>
    <w:rsid w:val="008106B9"/>
    <w:rsid w:val="0081114E"/>
    <w:rsid w:val="00811ED7"/>
    <w:rsid w:val="00812378"/>
    <w:rsid w:val="0082089A"/>
    <w:rsid w:val="00830F48"/>
    <w:rsid w:val="00831A56"/>
    <w:rsid w:val="00832EE9"/>
    <w:rsid w:val="00833E8D"/>
    <w:rsid w:val="008361FB"/>
    <w:rsid w:val="0083756F"/>
    <w:rsid w:val="0084096B"/>
    <w:rsid w:val="008413B9"/>
    <w:rsid w:val="00845BA9"/>
    <w:rsid w:val="00852A3E"/>
    <w:rsid w:val="00855753"/>
    <w:rsid w:val="00857F6C"/>
    <w:rsid w:val="00860888"/>
    <w:rsid w:val="008612C3"/>
    <w:rsid w:val="00862F54"/>
    <w:rsid w:val="00864EC7"/>
    <w:rsid w:val="00875B41"/>
    <w:rsid w:val="00881AD9"/>
    <w:rsid w:val="00881D68"/>
    <w:rsid w:val="0088212D"/>
    <w:rsid w:val="00882E61"/>
    <w:rsid w:val="00884EE9"/>
    <w:rsid w:val="00885603"/>
    <w:rsid w:val="00886D57"/>
    <w:rsid w:val="00886E0F"/>
    <w:rsid w:val="0089281E"/>
    <w:rsid w:val="00894531"/>
    <w:rsid w:val="00894A0A"/>
    <w:rsid w:val="0089783A"/>
    <w:rsid w:val="008A0BE2"/>
    <w:rsid w:val="008A128D"/>
    <w:rsid w:val="008B356A"/>
    <w:rsid w:val="008B40C9"/>
    <w:rsid w:val="008B4469"/>
    <w:rsid w:val="008B4B4A"/>
    <w:rsid w:val="008B5AB4"/>
    <w:rsid w:val="008C38B9"/>
    <w:rsid w:val="008C7C9B"/>
    <w:rsid w:val="008D4729"/>
    <w:rsid w:val="008D561E"/>
    <w:rsid w:val="008D79C7"/>
    <w:rsid w:val="008E0AAB"/>
    <w:rsid w:val="008E1009"/>
    <w:rsid w:val="008E4214"/>
    <w:rsid w:val="008E4E7D"/>
    <w:rsid w:val="008E68FE"/>
    <w:rsid w:val="008F07AA"/>
    <w:rsid w:val="008F10EC"/>
    <w:rsid w:val="008F2A8E"/>
    <w:rsid w:val="008F653F"/>
    <w:rsid w:val="00900E77"/>
    <w:rsid w:val="00904121"/>
    <w:rsid w:val="00905341"/>
    <w:rsid w:val="009056FB"/>
    <w:rsid w:val="00906ADC"/>
    <w:rsid w:val="00913186"/>
    <w:rsid w:val="00915E6E"/>
    <w:rsid w:val="00916E6D"/>
    <w:rsid w:val="0091764B"/>
    <w:rsid w:val="00922DDA"/>
    <w:rsid w:val="00927059"/>
    <w:rsid w:val="0092705F"/>
    <w:rsid w:val="00927961"/>
    <w:rsid w:val="00932BEB"/>
    <w:rsid w:val="009334DF"/>
    <w:rsid w:val="0093417D"/>
    <w:rsid w:val="00937697"/>
    <w:rsid w:val="00941C1E"/>
    <w:rsid w:val="00944C67"/>
    <w:rsid w:val="00953D80"/>
    <w:rsid w:val="0095503E"/>
    <w:rsid w:val="009600D6"/>
    <w:rsid w:val="00963769"/>
    <w:rsid w:val="00966973"/>
    <w:rsid w:val="00967F14"/>
    <w:rsid w:val="00972DB8"/>
    <w:rsid w:val="00973255"/>
    <w:rsid w:val="009804AE"/>
    <w:rsid w:val="009809D6"/>
    <w:rsid w:val="00993582"/>
    <w:rsid w:val="009940D8"/>
    <w:rsid w:val="009950EC"/>
    <w:rsid w:val="00997100"/>
    <w:rsid w:val="00997EB3"/>
    <w:rsid w:val="009A0311"/>
    <w:rsid w:val="009A03F6"/>
    <w:rsid w:val="009A04D8"/>
    <w:rsid w:val="009A0B0A"/>
    <w:rsid w:val="009A1AC1"/>
    <w:rsid w:val="009A3C58"/>
    <w:rsid w:val="009A6103"/>
    <w:rsid w:val="009A62D4"/>
    <w:rsid w:val="009A651A"/>
    <w:rsid w:val="009B4120"/>
    <w:rsid w:val="009B5D1C"/>
    <w:rsid w:val="009B6534"/>
    <w:rsid w:val="009B6FF3"/>
    <w:rsid w:val="009B7F23"/>
    <w:rsid w:val="009C66C9"/>
    <w:rsid w:val="009D11FB"/>
    <w:rsid w:val="009D5502"/>
    <w:rsid w:val="009E066D"/>
    <w:rsid w:val="009F026A"/>
    <w:rsid w:val="009F1641"/>
    <w:rsid w:val="009F7862"/>
    <w:rsid w:val="00A007E2"/>
    <w:rsid w:val="00A075CC"/>
    <w:rsid w:val="00A119C2"/>
    <w:rsid w:val="00A11C1B"/>
    <w:rsid w:val="00A12937"/>
    <w:rsid w:val="00A16F47"/>
    <w:rsid w:val="00A17E1D"/>
    <w:rsid w:val="00A2139A"/>
    <w:rsid w:val="00A23AA6"/>
    <w:rsid w:val="00A32276"/>
    <w:rsid w:val="00A33919"/>
    <w:rsid w:val="00A347B7"/>
    <w:rsid w:val="00A36100"/>
    <w:rsid w:val="00A42BE5"/>
    <w:rsid w:val="00A443E7"/>
    <w:rsid w:val="00A453CC"/>
    <w:rsid w:val="00A46045"/>
    <w:rsid w:val="00A47A16"/>
    <w:rsid w:val="00A517B1"/>
    <w:rsid w:val="00A5482B"/>
    <w:rsid w:val="00A60D71"/>
    <w:rsid w:val="00A60DFC"/>
    <w:rsid w:val="00A71457"/>
    <w:rsid w:val="00A717B5"/>
    <w:rsid w:val="00A76DF9"/>
    <w:rsid w:val="00A77C57"/>
    <w:rsid w:val="00A80639"/>
    <w:rsid w:val="00A836E1"/>
    <w:rsid w:val="00A855D7"/>
    <w:rsid w:val="00A95DD5"/>
    <w:rsid w:val="00A9605B"/>
    <w:rsid w:val="00AA2793"/>
    <w:rsid w:val="00AA3099"/>
    <w:rsid w:val="00AA6B01"/>
    <w:rsid w:val="00AB186F"/>
    <w:rsid w:val="00AB18CD"/>
    <w:rsid w:val="00AB768D"/>
    <w:rsid w:val="00AC3EA9"/>
    <w:rsid w:val="00AD030C"/>
    <w:rsid w:val="00AD176F"/>
    <w:rsid w:val="00AD1EAB"/>
    <w:rsid w:val="00AD3103"/>
    <w:rsid w:val="00AE4185"/>
    <w:rsid w:val="00AF5975"/>
    <w:rsid w:val="00AF6B9E"/>
    <w:rsid w:val="00AF76A9"/>
    <w:rsid w:val="00B00F8D"/>
    <w:rsid w:val="00B02CB1"/>
    <w:rsid w:val="00B03D1F"/>
    <w:rsid w:val="00B045B1"/>
    <w:rsid w:val="00B134E9"/>
    <w:rsid w:val="00B15CFA"/>
    <w:rsid w:val="00B16FB4"/>
    <w:rsid w:val="00B21C9C"/>
    <w:rsid w:val="00B21F85"/>
    <w:rsid w:val="00B327FF"/>
    <w:rsid w:val="00B33107"/>
    <w:rsid w:val="00B33DDD"/>
    <w:rsid w:val="00B35809"/>
    <w:rsid w:val="00B36A5B"/>
    <w:rsid w:val="00B402BA"/>
    <w:rsid w:val="00B440D6"/>
    <w:rsid w:val="00B45D0F"/>
    <w:rsid w:val="00B5151B"/>
    <w:rsid w:val="00B53AF3"/>
    <w:rsid w:val="00B55959"/>
    <w:rsid w:val="00B55ED7"/>
    <w:rsid w:val="00B561A3"/>
    <w:rsid w:val="00B628AD"/>
    <w:rsid w:val="00B657F7"/>
    <w:rsid w:val="00B71872"/>
    <w:rsid w:val="00B72A55"/>
    <w:rsid w:val="00B7316F"/>
    <w:rsid w:val="00B7593D"/>
    <w:rsid w:val="00B77F22"/>
    <w:rsid w:val="00B77F98"/>
    <w:rsid w:val="00B85FFE"/>
    <w:rsid w:val="00B90EA2"/>
    <w:rsid w:val="00B93C97"/>
    <w:rsid w:val="00B94C51"/>
    <w:rsid w:val="00B963BA"/>
    <w:rsid w:val="00BA5970"/>
    <w:rsid w:val="00BA640A"/>
    <w:rsid w:val="00BB0D2A"/>
    <w:rsid w:val="00BC0D26"/>
    <w:rsid w:val="00BC518E"/>
    <w:rsid w:val="00BD310B"/>
    <w:rsid w:val="00BD480E"/>
    <w:rsid w:val="00BE1F5E"/>
    <w:rsid w:val="00BE24DE"/>
    <w:rsid w:val="00BE544C"/>
    <w:rsid w:val="00BE6663"/>
    <w:rsid w:val="00BE7573"/>
    <w:rsid w:val="00BF6E4C"/>
    <w:rsid w:val="00C019B7"/>
    <w:rsid w:val="00C03818"/>
    <w:rsid w:val="00C03E6C"/>
    <w:rsid w:val="00C04956"/>
    <w:rsid w:val="00C07E04"/>
    <w:rsid w:val="00C10C14"/>
    <w:rsid w:val="00C116CC"/>
    <w:rsid w:val="00C12DCE"/>
    <w:rsid w:val="00C14524"/>
    <w:rsid w:val="00C14A04"/>
    <w:rsid w:val="00C17DB4"/>
    <w:rsid w:val="00C22481"/>
    <w:rsid w:val="00C23C73"/>
    <w:rsid w:val="00C252A7"/>
    <w:rsid w:val="00C25910"/>
    <w:rsid w:val="00C269DF"/>
    <w:rsid w:val="00C270F9"/>
    <w:rsid w:val="00C314B2"/>
    <w:rsid w:val="00C32CE2"/>
    <w:rsid w:val="00C341DE"/>
    <w:rsid w:val="00C379CE"/>
    <w:rsid w:val="00C409FB"/>
    <w:rsid w:val="00C41A86"/>
    <w:rsid w:val="00C4515A"/>
    <w:rsid w:val="00C5017E"/>
    <w:rsid w:val="00C51B0A"/>
    <w:rsid w:val="00C535D9"/>
    <w:rsid w:val="00C53B82"/>
    <w:rsid w:val="00C5525B"/>
    <w:rsid w:val="00C55D54"/>
    <w:rsid w:val="00C56B3F"/>
    <w:rsid w:val="00C61115"/>
    <w:rsid w:val="00C64B72"/>
    <w:rsid w:val="00C720BA"/>
    <w:rsid w:val="00C755D4"/>
    <w:rsid w:val="00C90B11"/>
    <w:rsid w:val="00C925D1"/>
    <w:rsid w:val="00C93372"/>
    <w:rsid w:val="00C9380E"/>
    <w:rsid w:val="00C96AA2"/>
    <w:rsid w:val="00C976DD"/>
    <w:rsid w:val="00CA0634"/>
    <w:rsid w:val="00CA7ED5"/>
    <w:rsid w:val="00CB1511"/>
    <w:rsid w:val="00CB36F6"/>
    <w:rsid w:val="00CB6186"/>
    <w:rsid w:val="00CB7C5D"/>
    <w:rsid w:val="00CC3044"/>
    <w:rsid w:val="00CC50BE"/>
    <w:rsid w:val="00CC586F"/>
    <w:rsid w:val="00CC6867"/>
    <w:rsid w:val="00CC770D"/>
    <w:rsid w:val="00CC771E"/>
    <w:rsid w:val="00CD0A75"/>
    <w:rsid w:val="00CD3503"/>
    <w:rsid w:val="00CD5FB7"/>
    <w:rsid w:val="00CD72FE"/>
    <w:rsid w:val="00CE5E7E"/>
    <w:rsid w:val="00CE6154"/>
    <w:rsid w:val="00CF544C"/>
    <w:rsid w:val="00CF5CB6"/>
    <w:rsid w:val="00CF7E80"/>
    <w:rsid w:val="00D0378B"/>
    <w:rsid w:val="00D05128"/>
    <w:rsid w:val="00D06D79"/>
    <w:rsid w:val="00D10FA1"/>
    <w:rsid w:val="00D14010"/>
    <w:rsid w:val="00D158D5"/>
    <w:rsid w:val="00D15AC6"/>
    <w:rsid w:val="00D164CA"/>
    <w:rsid w:val="00D17A82"/>
    <w:rsid w:val="00D2064C"/>
    <w:rsid w:val="00D226C5"/>
    <w:rsid w:val="00D23D49"/>
    <w:rsid w:val="00D265F4"/>
    <w:rsid w:val="00D3048E"/>
    <w:rsid w:val="00D3303A"/>
    <w:rsid w:val="00D33163"/>
    <w:rsid w:val="00D35307"/>
    <w:rsid w:val="00D4086B"/>
    <w:rsid w:val="00D46641"/>
    <w:rsid w:val="00D51199"/>
    <w:rsid w:val="00D5621B"/>
    <w:rsid w:val="00D575DC"/>
    <w:rsid w:val="00D602F3"/>
    <w:rsid w:val="00D62746"/>
    <w:rsid w:val="00D62DB9"/>
    <w:rsid w:val="00D62F99"/>
    <w:rsid w:val="00D631ED"/>
    <w:rsid w:val="00D642BE"/>
    <w:rsid w:val="00D65B91"/>
    <w:rsid w:val="00D65CAE"/>
    <w:rsid w:val="00D70082"/>
    <w:rsid w:val="00D70475"/>
    <w:rsid w:val="00D71C19"/>
    <w:rsid w:val="00D729CE"/>
    <w:rsid w:val="00D72F7B"/>
    <w:rsid w:val="00D75FA7"/>
    <w:rsid w:val="00D77AA6"/>
    <w:rsid w:val="00D824FC"/>
    <w:rsid w:val="00D82D02"/>
    <w:rsid w:val="00D83248"/>
    <w:rsid w:val="00D840FD"/>
    <w:rsid w:val="00D84101"/>
    <w:rsid w:val="00D929EC"/>
    <w:rsid w:val="00D96DD6"/>
    <w:rsid w:val="00D978CD"/>
    <w:rsid w:val="00DA415B"/>
    <w:rsid w:val="00DA543D"/>
    <w:rsid w:val="00DB0541"/>
    <w:rsid w:val="00DB1F6C"/>
    <w:rsid w:val="00DB44F6"/>
    <w:rsid w:val="00DB6A79"/>
    <w:rsid w:val="00DC2152"/>
    <w:rsid w:val="00DC3045"/>
    <w:rsid w:val="00DC6373"/>
    <w:rsid w:val="00DC66D7"/>
    <w:rsid w:val="00DD5361"/>
    <w:rsid w:val="00DD71FA"/>
    <w:rsid w:val="00DE0665"/>
    <w:rsid w:val="00DE11B2"/>
    <w:rsid w:val="00DE45D8"/>
    <w:rsid w:val="00DF3C41"/>
    <w:rsid w:val="00DF3D90"/>
    <w:rsid w:val="00DF50EF"/>
    <w:rsid w:val="00DF5858"/>
    <w:rsid w:val="00DF5B5E"/>
    <w:rsid w:val="00DF7A00"/>
    <w:rsid w:val="00E016C2"/>
    <w:rsid w:val="00E060C5"/>
    <w:rsid w:val="00E061BD"/>
    <w:rsid w:val="00E06FDE"/>
    <w:rsid w:val="00E076B7"/>
    <w:rsid w:val="00E076FC"/>
    <w:rsid w:val="00E24CF2"/>
    <w:rsid w:val="00E33526"/>
    <w:rsid w:val="00E3465A"/>
    <w:rsid w:val="00E355AF"/>
    <w:rsid w:val="00E3776C"/>
    <w:rsid w:val="00E40DFE"/>
    <w:rsid w:val="00E5080D"/>
    <w:rsid w:val="00E51988"/>
    <w:rsid w:val="00E519C3"/>
    <w:rsid w:val="00E5231A"/>
    <w:rsid w:val="00E54EDA"/>
    <w:rsid w:val="00E5620E"/>
    <w:rsid w:val="00E618FC"/>
    <w:rsid w:val="00E62CED"/>
    <w:rsid w:val="00E7077D"/>
    <w:rsid w:val="00E70935"/>
    <w:rsid w:val="00E76FB6"/>
    <w:rsid w:val="00E807AD"/>
    <w:rsid w:val="00E866A6"/>
    <w:rsid w:val="00E8757A"/>
    <w:rsid w:val="00E900D9"/>
    <w:rsid w:val="00E90D87"/>
    <w:rsid w:val="00E93D8D"/>
    <w:rsid w:val="00E94329"/>
    <w:rsid w:val="00E96A8F"/>
    <w:rsid w:val="00EA3DF8"/>
    <w:rsid w:val="00EA78D4"/>
    <w:rsid w:val="00EB24F6"/>
    <w:rsid w:val="00EB45D4"/>
    <w:rsid w:val="00EB50A1"/>
    <w:rsid w:val="00EB526D"/>
    <w:rsid w:val="00EB5344"/>
    <w:rsid w:val="00EB6979"/>
    <w:rsid w:val="00EB7CBC"/>
    <w:rsid w:val="00EB7F32"/>
    <w:rsid w:val="00EC4C44"/>
    <w:rsid w:val="00EC4C73"/>
    <w:rsid w:val="00EC5E19"/>
    <w:rsid w:val="00ED00CB"/>
    <w:rsid w:val="00ED0DED"/>
    <w:rsid w:val="00ED3463"/>
    <w:rsid w:val="00ED4395"/>
    <w:rsid w:val="00ED5A62"/>
    <w:rsid w:val="00ED7162"/>
    <w:rsid w:val="00ED78E8"/>
    <w:rsid w:val="00EE53CB"/>
    <w:rsid w:val="00EE563C"/>
    <w:rsid w:val="00EE6D56"/>
    <w:rsid w:val="00EE724A"/>
    <w:rsid w:val="00EE72A6"/>
    <w:rsid w:val="00EF0048"/>
    <w:rsid w:val="00EF0B66"/>
    <w:rsid w:val="00EF2BF2"/>
    <w:rsid w:val="00EF4948"/>
    <w:rsid w:val="00EF4BDE"/>
    <w:rsid w:val="00EF5A41"/>
    <w:rsid w:val="00EF6A00"/>
    <w:rsid w:val="00EF6EA6"/>
    <w:rsid w:val="00F00652"/>
    <w:rsid w:val="00F0249A"/>
    <w:rsid w:val="00F05FF7"/>
    <w:rsid w:val="00F11840"/>
    <w:rsid w:val="00F133B4"/>
    <w:rsid w:val="00F25461"/>
    <w:rsid w:val="00F25AEF"/>
    <w:rsid w:val="00F335C6"/>
    <w:rsid w:val="00F418CE"/>
    <w:rsid w:val="00F44256"/>
    <w:rsid w:val="00F448AC"/>
    <w:rsid w:val="00F469EF"/>
    <w:rsid w:val="00F47C67"/>
    <w:rsid w:val="00F51DCF"/>
    <w:rsid w:val="00F54C68"/>
    <w:rsid w:val="00F56674"/>
    <w:rsid w:val="00F56DAF"/>
    <w:rsid w:val="00F60102"/>
    <w:rsid w:val="00F67653"/>
    <w:rsid w:val="00F74C75"/>
    <w:rsid w:val="00F761B7"/>
    <w:rsid w:val="00F8259C"/>
    <w:rsid w:val="00F83CFB"/>
    <w:rsid w:val="00F84E94"/>
    <w:rsid w:val="00F9661D"/>
    <w:rsid w:val="00FA0B52"/>
    <w:rsid w:val="00FA1F0B"/>
    <w:rsid w:val="00FA2970"/>
    <w:rsid w:val="00FA3548"/>
    <w:rsid w:val="00FB05E8"/>
    <w:rsid w:val="00FB692C"/>
    <w:rsid w:val="00FC188F"/>
    <w:rsid w:val="00FC28BC"/>
    <w:rsid w:val="00FC3752"/>
    <w:rsid w:val="00FC4F5A"/>
    <w:rsid w:val="00FC63AF"/>
    <w:rsid w:val="00FD1AA0"/>
    <w:rsid w:val="00FD2253"/>
    <w:rsid w:val="00FD41E6"/>
    <w:rsid w:val="00FD7204"/>
    <w:rsid w:val="00FE116E"/>
    <w:rsid w:val="00FE479E"/>
    <w:rsid w:val="00FE69EC"/>
    <w:rsid w:val="00FF4282"/>
    <w:rsid w:val="00FF4D4B"/>
    <w:rsid w:val="00FF6171"/>
    <w:rsid w:val="00FF6CAA"/>
    <w:rsid w:val="00FF74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86"/>
    <w:pPr>
      <w:spacing w:after="0" w:line="240" w:lineRule="auto"/>
    </w:pPr>
    <w:rPr>
      <w:rFonts w:ascii="Verdana" w:eastAsia="Verdana" w:hAnsi="Verdana" w:cs="Times New Roman"/>
      <w:sz w:val="15"/>
      <w:szCs w:val="16"/>
      <w:lang w:eastAsia="fr-FR"/>
    </w:rPr>
  </w:style>
  <w:style w:type="paragraph" w:styleId="Titre1">
    <w:name w:val="heading 1"/>
    <w:basedOn w:val="Normal"/>
    <w:next w:val="Normal"/>
    <w:link w:val="Titre1Car"/>
    <w:qFormat/>
    <w:rsid w:val="00AA6B01"/>
    <w:pPr>
      <w:keepNext/>
      <w:numPr>
        <w:numId w:val="1"/>
      </w:numPr>
      <w:suppressAutoHyphens/>
      <w:spacing w:before="240" w:after="60"/>
      <w:outlineLvl w:val="0"/>
    </w:pPr>
    <w:rPr>
      <w:rFonts w:ascii="Arial" w:eastAsia="Times New Roman" w:hAnsi="Arial" w:cs="Arial"/>
      <w:b/>
      <w:bCs/>
      <w:kern w:val="1"/>
      <w:sz w:val="32"/>
      <w:szCs w:val="32"/>
      <w:lang w:eastAsia="ar-SA"/>
    </w:rPr>
  </w:style>
  <w:style w:type="paragraph" w:styleId="Titre4">
    <w:name w:val="heading 4"/>
    <w:basedOn w:val="Normal"/>
    <w:next w:val="Normal"/>
    <w:link w:val="Titre4Car"/>
    <w:qFormat/>
    <w:rsid w:val="00AA6B01"/>
    <w:pPr>
      <w:keepNext/>
      <w:numPr>
        <w:ilvl w:val="3"/>
        <w:numId w:val="1"/>
      </w:numPr>
      <w:suppressAutoHyphens/>
      <w:jc w:val="center"/>
      <w:outlineLvl w:val="3"/>
    </w:pPr>
    <w:rPr>
      <w:rFonts w:ascii="Arial" w:eastAsia="Times New Roman" w:hAnsi="Arial" w:cs="Arial"/>
      <w:b/>
      <w:bCs/>
      <w:color w:val="000000"/>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2">
    <w:name w:val="Normal centré2"/>
    <w:basedOn w:val="Normal"/>
    <w:uiPriority w:val="99"/>
    <w:rsid w:val="00C41A86"/>
    <w:pPr>
      <w:suppressAutoHyphens/>
      <w:ind w:left="1440" w:right="1332"/>
      <w:jc w:val="both"/>
    </w:pPr>
    <w:rPr>
      <w:rFonts w:ascii="Footlight MT Light" w:eastAsia="Times New Roman" w:hAnsi="Footlight MT Light"/>
      <w:sz w:val="24"/>
      <w:szCs w:val="24"/>
      <w:lang w:eastAsia="ar-SA"/>
    </w:rPr>
  </w:style>
  <w:style w:type="paragraph" w:customStyle="1" w:styleId="Retraitcorpsdetexte32">
    <w:name w:val="Retrait corps de texte 32"/>
    <w:basedOn w:val="Normal"/>
    <w:uiPriority w:val="99"/>
    <w:rsid w:val="00C41A86"/>
    <w:pPr>
      <w:suppressAutoHyphens/>
      <w:ind w:right="-285" w:firstLine="540"/>
      <w:jc w:val="both"/>
    </w:pPr>
    <w:rPr>
      <w:rFonts w:ascii="Footlight MT Light" w:eastAsia="Times New Roman" w:hAnsi="Footlight MT Light"/>
      <w:sz w:val="24"/>
      <w:szCs w:val="24"/>
      <w:lang w:eastAsia="ar-SA"/>
    </w:rPr>
  </w:style>
  <w:style w:type="paragraph" w:styleId="Textedebulles">
    <w:name w:val="Balloon Text"/>
    <w:basedOn w:val="Normal"/>
    <w:link w:val="TextedebullesCar"/>
    <w:uiPriority w:val="99"/>
    <w:semiHidden/>
    <w:unhideWhenUsed/>
    <w:rsid w:val="0081114E"/>
    <w:rPr>
      <w:rFonts w:ascii="Tahoma" w:hAnsi="Tahoma" w:cs="Tahoma"/>
      <w:sz w:val="16"/>
    </w:rPr>
  </w:style>
  <w:style w:type="character" w:customStyle="1" w:styleId="TextedebullesCar">
    <w:name w:val="Texte de bulles Car"/>
    <w:basedOn w:val="Policepardfaut"/>
    <w:link w:val="Textedebulles"/>
    <w:uiPriority w:val="99"/>
    <w:semiHidden/>
    <w:rsid w:val="0081114E"/>
    <w:rPr>
      <w:rFonts w:ascii="Tahoma" w:eastAsia="Verdana" w:hAnsi="Tahoma" w:cs="Tahoma"/>
      <w:sz w:val="16"/>
      <w:szCs w:val="16"/>
      <w:lang w:eastAsia="fr-FR"/>
    </w:rPr>
  </w:style>
  <w:style w:type="paragraph" w:customStyle="1" w:styleId="Retraitcorpsdetexte31">
    <w:name w:val="Retrait corps de texte 31"/>
    <w:basedOn w:val="Normal"/>
    <w:rsid w:val="0081114E"/>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3">
    <w:name w:val="Retrait corps de texte 33"/>
    <w:basedOn w:val="Normal"/>
    <w:uiPriority w:val="99"/>
    <w:rsid w:val="00D3048E"/>
    <w:pPr>
      <w:suppressAutoHyphens/>
      <w:ind w:right="-285" w:firstLine="540"/>
      <w:jc w:val="both"/>
    </w:pPr>
    <w:rPr>
      <w:rFonts w:ascii="Footlight MT Light" w:eastAsia="Times New Roman" w:hAnsi="Footlight MT Light"/>
      <w:sz w:val="24"/>
      <w:szCs w:val="24"/>
      <w:lang w:eastAsia="ar-SA"/>
    </w:rPr>
  </w:style>
  <w:style w:type="paragraph" w:styleId="NormalWeb">
    <w:name w:val="Normal (Web)"/>
    <w:basedOn w:val="Normal"/>
    <w:rsid w:val="00D3048E"/>
    <w:pPr>
      <w:spacing w:before="100" w:beforeAutospacing="1" w:after="119"/>
    </w:pPr>
    <w:rPr>
      <w:rFonts w:ascii="Times New Roman" w:eastAsia="Times New Roman" w:hAnsi="Times New Roman"/>
      <w:sz w:val="24"/>
      <w:szCs w:val="24"/>
    </w:rPr>
  </w:style>
  <w:style w:type="paragraph" w:customStyle="1" w:styleId="AL-F">
    <w:name w:val="AL-F"/>
    <w:rsid w:val="00D3048E"/>
    <w:pPr>
      <w:widowControl w:val="0"/>
      <w:autoSpaceDE w:val="0"/>
      <w:autoSpaceDN w:val="0"/>
      <w:adjustRightInd w:val="0"/>
      <w:spacing w:after="0" w:line="240" w:lineRule="auto"/>
    </w:pPr>
    <w:rPr>
      <w:rFonts w:ascii="Verdana" w:eastAsia="Times New Roman" w:hAnsi="Verdana" w:cs="Verdana"/>
      <w:b/>
      <w:bCs/>
      <w:sz w:val="24"/>
      <w:szCs w:val="24"/>
      <w:lang w:eastAsia="fr-FR"/>
    </w:rPr>
  </w:style>
  <w:style w:type="paragraph" w:styleId="Paragraphedeliste">
    <w:name w:val="List Paragraph"/>
    <w:basedOn w:val="Normal"/>
    <w:uiPriority w:val="99"/>
    <w:qFormat/>
    <w:rsid w:val="00D3048E"/>
    <w:pPr>
      <w:suppressAutoHyphens/>
      <w:ind w:left="720"/>
      <w:contextualSpacing/>
    </w:pPr>
    <w:rPr>
      <w:rFonts w:ascii="Times New Roman" w:eastAsia="Times New Roman" w:hAnsi="Times New Roman"/>
      <w:sz w:val="24"/>
      <w:szCs w:val="24"/>
      <w:lang w:eastAsia="ar-SA"/>
    </w:rPr>
  </w:style>
  <w:style w:type="paragraph" w:customStyle="1" w:styleId="Retraitcorpsdetexte34">
    <w:name w:val="Retrait corps de texte 34"/>
    <w:basedOn w:val="Normal"/>
    <w:rsid w:val="002F0C1F"/>
    <w:pPr>
      <w:suppressAutoHyphens/>
      <w:ind w:right="-285" w:firstLine="540"/>
      <w:jc w:val="both"/>
    </w:pPr>
    <w:rPr>
      <w:rFonts w:ascii="Footlight MT Light" w:eastAsia="Times New Roman" w:hAnsi="Footlight MT Light"/>
      <w:sz w:val="24"/>
      <w:szCs w:val="24"/>
      <w:lang w:eastAsia="ar-SA"/>
    </w:rPr>
  </w:style>
  <w:style w:type="table" w:styleId="Grilledutableau">
    <w:name w:val="Table Grid"/>
    <w:basedOn w:val="TableauNormal"/>
    <w:uiPriority w:val="39"/>
    <w:rsid w:val="00370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raitcorpsdetexte36">
    <w:name w:val="Retrait corps de texte 36"/>
    <w:basedOn w:val="Normal"/>
    <w:rsid w:val="002C470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5">
    <w:name w:val="Retrait corps de texte 35"/>
    <w:basedOn w:val="Normal"/>
    <w:rsid w:val="005E5D0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7">
    <w:name w:val="Retrait corps de texte 37"/>
    <w:basedOn w:val="Normal"/>
    <w:rsid w:val="0007031A"/>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8">
    <w:name w:val="Retrait corps de texte 38"/>
    <w:basedOn w:val="Normal"/>
    <w:rsid w:val="00C14524"/>
    <w:pPr>
      <w:suppressAutoHyphens/>
      <w:ind w:right="-285" w:firstLine="540"/>
      <w:jc w:val="both"/>
    </w:pPr>
    <w:rPr>
      <w:rFonts w:ascii="Footlight MT Light" w:eastAsia="Times New Roman" w:hAnsi="Footlight MT Light"/>
      <w:sz w:val="24"/>
      <w:szCs w:val="24"/>
      <w:lang w:eastAsia="ar-SA"/>
    </w:rPr>
  </w:style>
  <w:style w:type="paragraph" w:customStyle="1" w:styleId="Default">
    <w:name w:val="Default"/>
    <w:rsid w:val="00AD3103"/>
    <w:pPr>
      <w:autoSpaceDE w:val="0"/>
      <w:autoSpaceDN w:val="0"/>
      <w:adjustRightInd w:val="0"/>
      <w:spacing w:after="0" w:line="240" w:lineRule="auto"/>
    </w:pPr>
    <w:rPr>
      <w:rFonts w:ascii="Times New Roman" w:hAnsi="Times New Roman" w:cs="Times New Roman"/>
      <w:color w:val="000000"/>
      <w:sz w:val="24"/>
      <w:szCs w:val="24"/>
    </w:rPr>
  </w:style>
  <w:style w:type="paragraph" w:styleId="Textebrut">
    <w:name w:val="Plain Text"/>
    <w:basedOn w:val="Normal"/>
    <w:link w:val="TextebrutCar"/>
    <w:uiPriority w:val="99"/>
    <w:semiHidden/>
    <w:unhideWhenUsed/>
    <w:rsid w:val="00A5482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A5482B"/>
    <w:rPr>
      <w:rFonts w:ascii="Calibri" w:hAnsi="Calibri"/>
      <w:szCs w:val="21"/>
    </w:rPr>
  </w:style>
  <w:style w:type="paragraph" w:customStyle="1" w:styleId="Retraitcorpsdetexte39">
    <w:name w:val="Retrait corps de texte 39"/>
    <w:basedOn w:val="Normal"/>
    <w:rsid w:val="002615D4"/>
    <w:pPr>
      <w:suppressAutoHyphens/>
      <w:ind w:right="-285" w:firstLine="540"/>
      <w:jc w:val="both"/>
    </w:pPr>
    <w:rPr>
      <w:rFonts w:ascii="Footlight MT Light" w:eastAsia="Times New Roman" w:hAnsi="Footlight MT Light"/>
      <w:sz w:val="24"/>
      <w:szCs w:val="24"/>
      <w:lang w:eastAsia="ar-SA"/>
    </w:rPr>
  </w:style>
  <w:style w:type="paragraph" w:customStyle="1" w:styleId="VuConsidrant">
    <w:name w:val="Vu.Considérant"/>
    <w:basedOn w:val="Normal"/>
    <w:uiPriority w:val="99"/>
    <w:rsid w:val="00EF6EA6"/>
    <w:pPr>
      <w:autoSpaceDE w:val="0"/>
      <w:autoSpaceDN w:val="0"/>
      <w:spacing w:after="140"/>
      <w:jc w:val="both"/>
    </w:pPr>
    <w:rPr>
      <w:rFonts w:ascii="Arial" w:eastAsia="Times New Roman" w:hAnsi="Arial" w:cs="Arial"/>
      <w:sz w:val="20"/>
      <w:szCs w:val="20"/>
    </w:rPr>
  </w:style>
  <w:style w:type="paragraph" w:styleId="Retraitcorpsdetexte2">
    <w:name w:val="Body Text Indent 2"/>
    <w:basedOn w:val="Normal"/>
    <w:link w:val="Retraitcorpsdetexte2Car"/>
    <w:uiPriority w:val="99"/>
    <w:unhideWhenUsed/>
    <w:rsid w:val="00487A5F"/>
    <w:pPr>
      <w:suppressAutoHyphens/>
      <w:spacing w:after="120" w:line="480" w:lineRule="auto"/>
      <w:ind w:left="283"/>
    </w:pPr>
    <w:rPr>
      <w:rFonts w:ascii="Times New Roman" w:eastAsia="Times New Roman" w:hAnsi="Times New Roman"/>
      <w:sz w:val="24"/>
      <w:szCs w:val="24"/>
      <w:lang w:eastAsia="ar-SA"/>
    </w:rPr>
  </w:style>
  <w:style w:type="character" w:customStyle="1" w:styleId="Retraitcorpsdetexte2Car">
    <w:name w:val="Retrait corps de texte 2 Car"/>
    <w:basedOn w:val="Policepardfaut"/>
    <w:link w:val="Retraitcorpsdetexte2"/>
    <w:uiPriority w:val="99"/>
    <w:rsid w:val="00487A5F"/>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3C2EFE"/>
    <w:pPr>
      <w:spacing w:after="120"/>
    </w:pPr>
  </w:style>
  <w:style w:type="character" w:customStyle="1" w:styleId="CorpsdetexteCar">
    <w:name w:val="Corps de texte Car"/>
    <w:basedOn w:val="Policepardfaut"/>
    <w:link w:val="Corpsdetexte"/>
    <w:uiPriority w:val="99"/>
    <w:semiHidden/>
    <w:rsid w:val="003C2EFE"/>
    <w:rPr>
      <w:rFonts w:ascii="Verdana" w:eastAsia="Verdana" w:hAnsi="Verdana" w:cs="Times New Roman"/>
      <w:sz w:val="15"/>
      <w:szCs w:val="16"/>
      <w:lang w:eastAsia="fr-FR"/>
    </w:rPr>
  </w:style>
  <w:style w:type="paragraph" w:styleId="Corpsdetexte2">
    <w:name w:val="Body Text 2"/>
    <w:basedOn w:val="Normal"/>
    <w:link w:val="Corpsdetexte2Car"/>
    <w:uiPriority w:val="99"/>
    <w:semiHidden/>
    <w:unhideWhenUsed/>
    <w:rsid w:val="003C2EFE"/>
    <w:pPr>
      <w:spacing w:after="120" w:line="480" w:lineRule="auto"/>
    </w:pPr>
  </w:style>
  <w:style w:type="character" w:customStyle="1" w:styleId="Corpsdetexte2Car">
    <w:name w:val="Corps de texte 2 Car"/>
    <w:basedOn w:val="Policepardfaut"/>
    <w:link w:val="Corpsdetexte2"/>
    <w:uiPriority w:val="99"/>
    <w:semiHidden/>
    <w:rsid w:val="003C2EFE"/>
    <w:rPr>
      <w:rFonts w:ascii="Verdana" w:eastAsia="Verdana" w:hAnsi="Verdana" w:cs="Times New Roman"/>
      <w:sz w:val="15"/>
      <w:szCs w:val="16"/>
      <w:lang w:eastAsia="fr-FR"/>
    </w:rPr>
  </w:style>
  <w:style w:type="paragraph" w:customStyle="1" w:styleId="TEXTE">
    <w:name w:val="TEXTE"/>
    <w:basedOn w:val="Normal"/>
    <w:rsid w:val="003C2EFE"/>
    <w:pPr>
      <w:spacing w:before="200" w:after="100"/>
      <w:ind w:left="426"/>
      <w:jc w:val="both"/>
    </w:pPr>
    <w:rPr>
      <w:rFonts w:ascii="Times New Roman" w:eastAsia="Times New Roman" w:hAnsi="Times New Roman"/>
      <w:sz w:val="22"/>
      <w:szCs w:val="20"/>
    </w:rPr>
  </w:style>
  <w:style w:type="paragraph" w:customStyle="1" w:styleId="Retraitcorpsdetexte310">
    <w:name w:val="Retrait corps de texte 310"/>
    <w:basedOn w:val="Normal"/>
    <w:rsid w:val="00FB05E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1">
    <w:name w:val="Retrait corps de texte 311"/>
    <w:basedOn w:val="Normal"/>
    <w:rsid w:val="007A20AC"/>
    <w:pPr>
      <w:suppressAutoHyphens/>
      <w:ind w:right="-285" w:firstLine="540"/>
      <w:jc w:val="both"/>
    </w:pPr>
    <w:rPr>
      <w:rFonts w:ascii="Footlight MT Light" w:eastAsia="Times New Roman" w:hAnsi="Footlight MT Light"/>
      <w:sz w:val="24"/>
      <w:szCs w:val="24"/>
      <w:lang w:eastAsia="ar-SA"/>
    </w:rPr>
  </w:style>
  <w:style w:type="paragraph" w:customStyle="1" w:styleId="default0">
    <w:name w:val="default"/>
    <w:basedOn w:val="Normal"/>
    <w:rsid w:val="00CA7ED5"/>
    <w:pPr>
      <w:spacing w:before="100" w:beforeAutospacing="1" w:after="100" w:afterAutospacing="1"/>
    </w:pPr>
    <w:rPr>
      <w:rFonts w:ascii="Times New Roman" w:eastAsia="Times New Roman" w:hAnsi="Times New Roman"/>
      <w:sz w:val="24"/>
      <w:szCs w:val="24"/>
    </w:rPr>
  </w:style>
  <w:style w:type="paragraph" w:customStyle="1" w:styleId="Retraitcorpsdetexte312">
    <w:name w:val="Retrait corps de texte 312"/>
    <w:basedOn w:val="Normal"/>
    <w:rsid w:val="001A768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3">
    <w:name w:val="Retrait corps de texte 313"/>
    <w:basedOn w:val="Normal"/>
    <w:rsid w:val="009B6FF3"/>
    <w:pPr>
      <w:suppressAutoHyphens/>
      <w:ind w:right="-285" w:firstLine="540"/>
      <w:jc w:val="both"/>
    </w:pPr>
    <w:rPr>
      <w:rFonts w:ascii="Footlight MT Light" w:eastAsia="Times New Roman" w:hAnsi="Footlight MT Light"/>
      <w:sz w:val="24"/>
      <w:szCs w:val="24"/>
      <w:lang w:eastAsia="ar-SA"/>
    </w:rPr>
  </w:style>
  <w:style w:type="paragraph" w:styleId="En-tte">
    <w:name w:val="header"/>
    <w:basedOn w:val="Normal"/>
    <w:link w:val="En-tteCar"/>
    <w:uiPriority w:val="99"/>
    <w:semiHidden/>
    <w:unhideWhenUsed/>
    <w:rsid w:val="000738DA"/>
    <w:pPr>
      <w:tabs>
        <w:tab w:val="center" w:pos="4536"/>
        <w:tab w:val="right" w:pos="9072"/>
      </w:tabs>
    </w:pPr>
  </w:style>
  <w:style w:type="character" w:customStyle="1" w:styleId="En-tteCar">
    <w:name w:val="En-tête Car"/>
    <w:basedOn w:val="Policepardfaut"/>
    <w:link w:val="En-tte"/>
    <w:uiPriority w:val="99"/>
    <w:semiHidden/>
    <w:rsid w:val="000738DA"/>
    <w:rPr>
      <w:rFonts w:ascii="Verdana" w:eastAsia="Verdana" w:hAnsi="Verdana" w:cs="Times New Roman"/>
      <w:sz w:val="15"/>
      <w:szCs w:val="16"/>
      <w:lang w:eastAsia="fr-FR"/>
    </w:rPr>
  </w:style>
  <w:style w:type="paragraph" w:styleId="Pieddepage">
    <w:name w:val="footer"/>
    <w:basedOn w:val="Normal"/>
    <w:link w:val="PieddepageCar"/>
    <w:uiPriority w:val="99"/>
    <w:unhideWhenUsed/>
    <w:rsid w:val="000738DA"/>
    <w:pPr>
      <w:tabs>
        <w:tab w:val="center" w:pos="4536"/>
        <w:tab w:val="right" w:pos="9072"/>
      </w:tabs>
    </w:pPr>
  </w:style>
  <w:style w:type="character" w:customStyle="1" w:styleId="PieddepageCar">
    <w:name w:val="Pied de page Car"/>
    <w:basedOn w:val="Policepardfaut"/>
    <w:link w:val="Pieddepage"/>
    <w:uiPriority w:val="99"/>
    <w:rsid w:val="000738DA"/>
    <w:rPr>
      <w:rFonts w:ascii="Verdana" w:eastAsia="Verdana" w:hAnsi="Verdana" w:cs="Times New Roman"/>
      <w:sz w:val="15"/>
      <w:szCs w:val="16"/>
      <w:lang w:eastAsia="fr-FR"/>
    </w:rPr>
  </w:style>
  <w:style w:type="paragraph" w:customStyle="1" w:styleId="Retraitcorpsdetexte314">
    <w:name w:val="Retrait corps de texte 314"/>
    <w:basedOn w:val="Normal"/>
    <w:rsid w:val="00F448AC"/>
    <w:pPr>
      <w:suppressAutoHyphens/>
      <w:ind w:right="-285" w:firstLine="540"/>
      <w:jc w:val="both"/>
    </w:pPr>
    <w:rPr>
      <w:rFonts w:ascii="Footlight MT Light" w:eastAsia="Times New Roman" w:hAnsi="Footlight MT Light"/>
      <w:sz w:val="24"/>
      <w:szCs w:val="24"/>
      <w:lang w:eastAsia="ar-SA"/>
    </w:rPr>
  </w:style>
  <w:style w:type="character" w:customStyle="1" w:styleId="Titre1Car">
    <w:name w:val="Titre 1 Car"/>
    <w:basedOn w:val="Policepardfaut"/>
    <w:link w:val="Titre1"/>
    <w:rsid w:val="00AA6B01"/>
    <w:rPr>
      <w:rFonts w:ascii="Arial" w:eastAsia="Times New Roman" w:hAnsi="Arial" w:cs="Arial"/>
      <w:b/>
      <w:bCs/>
      <w:kern w:val="1"/>
      <w:sz w:val="32"/>
      <w:szCs w:val="32"/>
      <w:lang w:eastAsia="ar-SA"/>
    </w:rPr>
  </w:style>
  <w:style w:type="character" w:customStyle="1" w:styleId="Titre4Car">
    <w:name w:val="Titre 4 Car"/>
    <w:basedOn w:val="Policepardfaut"/>
    <w:link w:val="Titre4"/>
    <w:rsid w:val="00AA6B01"/>
    <w:rPr>
      <w:rFonts w:ascii="Arial" w:eastAsia="Times New Roman" w:hAnsi="Arial" w:cs="Arial"/>
      <w:b/>
      <w:bCs/>
      <w:color w:val="000000"/>
      <w:sz w:val="20"/>
      <w:szCs w:val="20"/>
      <w:lang w:eastAsia="ar-SA"/>
    </w:rPr>
  </w:style>
  <w:style w:type="paragraph" w:customStyle="1" w:styleId="Retraitcorpsdetexte315">
    <w:name w:val="Retrait corps de texte 315"/>
    <w:basedOn w:val="Normal"/>
    <w:rsid w:val="00192F27"/>
    <w:pPr>
      <w:suppressAutoHyphens/>
      <w:ind w:right="-285" w:firstLine="540"/>
      <w:jc w:val="both"/>
    </w:pPr>
    <w:rPr>
      <w:rFonts w:ascii="Footlight MT Light" w:eastAsia="Times New Roman" w:hAnsi="Footlight MT Light"/>
      <w:sz w:val="24"/>
      <w:szCs w:val="24"/>
      <w:lang w:eastAsia="ar-SA"/>
    </w:rPr>
  </w:style>
  <w:style w:type="character" w:styleId="lev">
    <w:name w:val="Strong"/>
    <w:basedOn w:val="Policepardfaut"/>
    <w:uiPriority w:val="22"/>
    <w:qFormat/>
    <w:rsid w:val="0022035D"/>
    <w:rPr>
      <w:b/>
      <w:bCs/>
    </w:rPr>
  </w:style>
  <w:style w:type="paragraph" w:customStyle="1" w:styleId="TexteRapport">
    <w:name w:val="TexteRapport"/>
    <w:basedOn w:val="Normal"/>
    <w:autoRedefine/>
    <w:rsid w:val="003839C1"/>
    <w:pPr>
      <w:overflowPunct w:val="0"/>
      <w:autoSpaceDE w:val="0"/>
      <w:autoSpaceDN w:val="0"/>
      <w:adjustRightInd w:val="0"/>
      <w:spacing w:after="240"/>
      <w:ind w:firstLine="709"/>
      <w:jc w:val="both"/>
      <w:textAlignment w:val="baseline"/>
    </w:pPr>
    <w:rPr>
      <w:rFonts w:ascii="Times New Roman" w:eastAsia="Times New Roman" w:hAnsi="Times New Roman"/>
      <w:sz w:val="24"/>
      <w:szCs w:val="24"/>
    </w:rPr>
  </w:style>
  <w:style w:type="paragraph" w:customStyle="1" w:styleId="DefaultParagraphFont1Char111Car">
    <w:name w:val="Default Paragraph Font1 Char111 Car"/>
    <w:basedOn w:val="Normal"/>
    <w:rsid w:val="0000290D"/>
    <w:pPr>
      <w:tabs>
        <w:tab w:val="left" w:pos="709"/>
      </w:tabs>
    </w:pPr>
    <w:rPr>
      <w:rFonts w:eastAsia="Times New Roman"/>
      <w:sz w:val="20"/>
      <w:szCs w:val="24"/>
      <w:lang w:val="pl-PL" w:eastAsia="pl-PL"/>
    </w:rPr>
  </w:style>
  <w:style w:type="paragraph" w:customStyle="1" w:styleId="M6">
    <w:name w:val="M6"/>
    <w:basedOn w:val="Normal"/>
    <w:rsid w:val="00884EE9"/>
    <w:pPr>
      <w:widowControl w:val="0"/>
      <w:suppressAutoHyphens/>
      <w:spacing w:before="20"/>
      <w:ind w:left="113" w:right="57" w:firstLine="113"/>
      <w:jc w:val="both"/>
    </w:pPr>
    <w:rPr>
      <w:rFonts w:ascii="Arial" w:eastAsia="Times New Roman" w:hAnsi="Arial" w:cs="Arial"/>
      <w:sz w:val="18"/>
      <w:szCs w:val="18"/>
      <w:lang w:eastAsia="zh-CN"/>
    </w:rPr>
  </w:style>
  <w:style w:type="paragraph" w:styleId="TM9">
    <w:name w:val="toc 9"/>
    <w:basedOn w:val="Normal"/>
    <w:next w:val="Normal"/>
    <w:autoRedefine/>
    <w:semiHidden/>
    <w:rsid w:val="00BE24DE"/>
    <w:pPr>
      <w:numPr>
        <w:numId w:val="18"/>
      </w:numPr>
      <w:shd w:val="clear" w:color="auto" w:fill="FFFFFF"/>
      <w:tabs>
        <w:tab w:val="left" w:pos="10065"/>
      </w:tabs>
      <w:suppressAutoHyphens/>
      <w:ind w:right="-147"/>
      <w:contextualSpacing/>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86"/>
    <w:pPr>
      <w:spacing w:after="0" w:line="240" w:lineRule="auto"/>
    </w:pPr>
    <w:rPr>
      <w:rFonts w:ascii="Verdana" w:eastAsia="Verdana" w:hAnsi="Verdana" w:cs="Times New Roman"/>
      <w:sz w:val="15"/>
      <w:szCs w:val="16"/>
      <w:lang w:eastAsia="fr-FR"/>
    </w:rPr>
  </w:style>
  <w:style w:type="paragraph" w:styleId="Titre1">
    <w:name w:val="heading 1"/>
    <w:basedOn w:val="Normal"/>
    <w:next w:val="Normal"/>
    <w:link w:val="Titre1Car"/>
    <w:qFormat/>
    <w:rsid w:val="00AA6B01"/>
    <w:pPr>
      <w:keepNext/>
      <w:numPr>
        <w:numId w:val="1"/>
      </w:numPr>
      <w:suppressAutoHyphens/>
      <w:spacing w:before="240" w:after="60"/>
      <w:outlineLvl w:val="0"/>
    </w:pPr>
    <w:rPr>
      <w:rFonts w:ascii="Arial" w:eastAsia="Times New Roman" w:hAnsi="Arial" w:cs="Arial"/>
      <w:b/>
      <w:bCs/>
      <w:kern w:val="1"/>
      <w:sz w:val="32"/>
      <w:szCs w:val="32"/>
      <w:lang w:eastAsia="ar-SA"/>
    </w:rPr>
  </w:style>
  <w:style w:type="paragraph" w:styleId="Titre4">
    <w:name w:val="heading 4"/>
    <w:basedOn w:val="Normal"/>
    <w:next w:val="Normal"/>
    <w:link w:val="Titre4Car"/>
    <w:qFormat/>
    <w:rsid w:val="00AA6B01"/>
    <w:pPr>
      <w:keepNext/>
      <w:numPr>
        <w:ilvl w:val="3"/>
        <w:numId w:val="1"/>
      </w:numPr>
      <w:suppressAutoHyphens/>
      <w:jc w:val="center"/>
      <w:outlineLvl w:val="3"/>
    </w:pPr>
    <w:rPr>
      <w:rFonts w:ascii="Arial" w:eastAsia="Times New Roman" w:hAnsi="Arial" w:cs="Arial"/>
      <w:b/>
      <w:bCs/>
      <w:color w:val="000000"/>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centr2">
    <w:name w:val="Normal centré2"/>
    <w:basedOn w:val="Normal"/>
    <w:uiPriority w:val="99"/>
    <w:rsid w:val="00C41A86"/>
    <w:pPr>
      <w:suppressAutoHyphens/>
      <w:ind w:left="1440" w:right="1332"/>
      <w:jc w:val="both"/>
    </w:pPr>
    <w:rPr>
      <w:rFonts w:ascii="Footlight MT Light" w:eastAsia="Times New Roman" w:hAnsi="Footlight MT Light"/>
      <w:sz w:val="24"/>
      <w:szCs w:val="24"/>
      <w:lang w:eastAsia="ar-SA"/>
    </w:rPr>
  </w:style>
  <w:style w:type="paragraph" w:customStyle="1" w:styleId="Retraitcorpsdetexte32">
    <w:name w:val="Retrait corps de texte 32"/>
    <w:basedOn w:val="Normal"/>
    <w:uiPriority w:val="99"/>
    <w:rsid w:val="00C41A86"/>
    <w:pPr>
      <w:suppressAutoHyphens/>
      <w:ind w:right="-285" w:firstLine="540"/>
      <w:jc w:val="both"/>
    </w:pPr>
    <w:rPr>
      <w:rFonts w:ascii="Footlight MT Light" w:eastAsia="Times New Roman" w:hAnsi="Footlight MT Light"/>
      <w:sz w:val="24"/>
      <w:szCs w:val="24"/>
      <w:lang w:eastAsia="ar-SA"/>
    </w:rPr>
  </w:style>
  <w:style w:type="paragraph" w:styleId="Textedebulles">
    <w:name w:val="Balloon Text"/>
    <w:basedOn w:val="Normal"/>
    <w:link w:val="TextedebullesCar"/>
    <w:uiPriority w:val="99"/>
    <w:semiHidden/>
    <w:unhideWhenUsed/>
    <w:rsid w:val="0081114E"/>
    <w:rPr>
      <w:rFonts w:ascii="Tahoma" w:hAnsi="Tahoma" w:cs="Tahoma"/>
      <w:sz w:val="16"/>
    </w:rPr>
  </w:style>
  <w:style w:type="character" w:customStyle="1" w:styleId="TextedebullesCar">
    <w:name w:val="Texte de bulles Car"/>
    <w:basedOn w:val="Policepardfaut"/>
    <w:link w:val="Textedebulles"/>
    <w:uiPriority w:val="99"/>
    <w:semiHidden/>
    <w:rsid w:val="0081114E"/>
    <w:rPr>
      <w:rFonts w:ascii="Tahoma" w:eastAsia="Verdana" w:hAnsi="Tahoma" w:cs="Tahoma"/>
      <w:sz w:val="16"/>
      <w:szCs w:val="16"/>
      <w:lang w:eastAsia="fr-FR"/>
    </w:rPr>
  </w:style>
  <w:style w:type="paragraph" w:customStyle="1" w:styleId="Retraitcorpsdetexte31">
    <w:name w:val="Retrait corps de texte 31"/>
    <w:basedOn w:val="Normal"/>
    <w:rsid w:val="0081114E"/>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3">
    <w:name w:val="Retrait corps de texte 33"/>
    <w:basedOn w:val="Normal"/>
    <w:uiPriority w:val="99"/>
    <w:rsid w:val="00D3048E"/>
    <w:pPr>
      <w:suppressAutoHyphens/>
      <w:ind w:right="-285" w:firstLine="540"/>
      <w:jc w:val="both"/>
    </w:pPr>
    <w:rPr>
      <w:rFonts w:ascii="Footlight MT Light" w:eastAsia="Times New Roman" w:hAnsi="Footlight MT Light"/>
      <w:sz w:val="24"/>
      <w:szCs w:val="24"/>
      <w:lang w:eastAsia="ar-SA"/>
    </w:rPr>
  </w:style>
  <w:style w:type="paragraph" w:styleId="NormalWeb">
    <w:name w:val="Normal (Web)"/>
    <w:basedOn w:val="Normal"/>
    <w:rsid w:val="00D3048E"/>
    <w:pPr>
      <w:spacing w:before="100" w:beforeAutospacing="1" w:after="119"/>
    </w:pPr>
    <w:rPr>
      <w:rFonts w:ascii="Times New Roman" w:eastAsia="Times New Roman" w:hAnsi="Times New Roman"/>
      <w:sz w:val="24"/>
      <w:szCs w:val="24"/>
    </w:rPr>
  </w:style>
  <w:style w:type="paragraph" w:customStyle="1" w:styleId="AL-F">
    <w:name w:val="AL-F"/>
    <w:rsid w:val="00D3048E"/>
    <w:pPr>
      <w:widowControl w:val="0"/>
      <w:autoSpaceDE w:val="0"/>
      <w:autoSpaceDN w:val="0"/>
      <w:adjustRightInd w:val="0"/>
      <w:spacing w:after="0" w:line="240" w:lineRule="auto"/>
    </w:pPr>
    <w:rPr>
      <w:rFonts w:ascii="Verdana" w:eastAsia="Times New Roman" w:hAnsi="Verdana" w:cs="Verdana"/>
      <w:b/>
      <w:bCs/>
      <w:sz w:val="24"/>
      <w:szCs w:val="24"/>
      <w:lang w:eastAsia="fr-FR"/>
    </w:rPr>
  </w:style>
  <w:style w:type="paragraph" w:styleId="Paragraphedeliste">
    <w:name w:val="List Paragraph"/>
    <w:basedOn w:val="Normal"/>
    <w:uiPriority w:val="99"/>
    <w:qFormat/>
    <w:rsid w:val="00D3048E"/>
    <w:pPr>
      <w:suppressAutoHyphens/>
      <w:ind w:left="720"/>
      <w:contextualSpacing/>
    </w:pPr>
    <w:rPr>
      <w:rFonts w:ascii="Times New Roman" w:eastAsia="Times New Roman" w:hAnsi="Times New Roman"/>
      <w:sz w:val="24"/>
      <w:szCs w:val="24"/>
      <w:lang w:eastAsia="ar-SA"/>
    </w:rPr>
  </w:style>
  <w:style w:type="paragraph" w:customStyle="1" w:styleId="Retraitcorpsdetexte34">
    <w:name w:val="Retrait corps de texte 34"/>
    <w:basedOn w:val="Normal"/>
    <w:rsid w:val="002F0C1F"/>
    <w:pPr>
      <w:suppressAutoHyphens/>
      <w:ind w:right="-285" w:firstLine="540"/>
      <w:jc w:val="both"/>
    </w:pPr>
    <w:rPr>
      <w:rFonts w:ascii="Footlight MT Light" w:eastAsia="Times New Roman" w:hAnsi="Footlight MT Light"/>
      <w:sz w:val="24"/>
      <w:szCs w:val="24"/>
      <w:lang w:eastAsia="ar-SA"/>
    </w:rPr>
  </w:style>
  <w:style w:type="table" w:styleId="Grilledutableau">
    <w:name w:val="Table Grid"/>
    <w:basedOn w:val="TableauNormal"/>
    <w:uiPriority w:val="39"/>
    <w:rsid w:val="0037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36">
    <w:name w:val="Retrait corps de texte 36"/>
    <w:basedOn w:val="Normal"/>
    <w:rsid w:val="002C470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5">
    <w:name w:val="Retrait corps de texte 35"/>
    <w:basedOn w:val="Normal"/>
    <w:rsid w:val="005E5D0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7">
    <w:name w:val="Retrait corps de texte 37"/>
    <w:basedOn w:val="Normal"/>
    <w:rsid w:val="0007031A"/>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8">
    <w:name w:val="Retrait corps de texte 38"/>
    <w:basedOn w:val="Normal"/>
    <w:rsid w:val="00C14524"/>
    <w:pPr>
      <w:suppressAutoHyphens/>
      <w:ind w:right="-285" w:firstLine="540"/>
      <w:jc w:val="both"/>
    </w:pPr>
    <w:rPr>
      <w:rFonts w:ascii="Footlight MT Light" w:eastAsia="Times New Roman" w:hAnsi="Footlight MT Light"/>
      <w:sz w:val="24"/>
      <w:szCs w:val="24"/>
      <w:lang w:eastAsia="ar-SA"/>
    </w:rPr>
  </w:style>
  <w:style w:type="paragraph" w:customStyle="1" w:styleId="Default">
    <w:name w:val="Default"/>
    <w:rsid w:val="00AD3103"/>
    <w:pPr>
      <w:autoSpaceDE w:val="0"/>
      <w:autoSpaceDN w:val="0"/>
      <w:adjustRightInd w:val="0"/>
      <w:spacing w:after="0" w:line="240" w:lineRule="auto"/>
    </w:pPr>
    <w:rPr>
      <w:rFonts w:ascii="Times New Roman" w:hAnsi="Times New Roman" w:cs="Times New Roman"/>
      <w:color w:val="000000"/>
      <w:sz w:val="24"/>
      <w:szCs w:val="24"/>
    </w:rPr>
  </w:style>
  <w:style w:type="paragraph" w:styleId="Textebrut">
    <w:name w:val="Plain Text"/>
    <w:basedOn w:val="Normal"/>
    <w:link w:val="TextebrutCar"/>
    <w:uiPriority w:val="99"/>
    <w:semiHidden/>
    <w:unhideWhenUsed/>
    <w:rsid w:val="00A5482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A5482B"/>
    <w:rPr>
      <w:rFonts w:ascii="Calibri" w:hAnsi="Calibri"/>
      <w:szCs w:val="21"/>
    </w:rPr>
  </w:style>
  <w:style w:type="paragraph" w:customStyle="1" w:styleId="Retraitcorpsdetexte39">
    <w:name w:val="Retrait corps de texte 39"/>
    <w:basedOn w:val="Normal"/>
    <w:rsid w:val="002615D4"/>
    <w:pPr>
      <w:suppressAutoHyphens/>
      <w:ind w:right="-285" w:firstLine="540"/>
      <w:jc w:val="both"/>
    </w:pPr>
    <w:rPr>
      <w:rFonts w:ascii="Footlight MT Light" w:eastAsia="Times New Roman" w:hAnsi="Footlight MT Light"/>
      <w:sz w:val="24"/>
      <w:szCs w:val="24"/>
      <w:lang w:eastAsia="ar-SA"/>
    </w:rPr>
  </w:style>
  <w:style w:type="paragraph" w:customStyle="1" w:styleId="VuConsidrant">
    <w:name w:val="Vu.Considérant"/>
    <w:basedOn w:val="Normal"/>
    <w:uiPriority w:val="99"/>
    <w:rsid w:val="00EF6EA6"/>
    <w:pPr>
      <w:autoSpaceDE w:val="0"/>
      <w:autoSpaceDN w:val="0"/>
      <w:spacing w:after="140"/>
      <w:jc w:val="both"/>
    </w:pPr>
    <w:rPr>
      <w:rFonts w:ascii="Arial" w:eastAsia="Times New Roman" w:hAnsi="Arial" w:cs="Arial"/>
      <w:sz w:val="20"/>
      <w:szCs w:val="20"/>
    </w:rPr>
  </w:style>
  <w:style w:type="paragraph" w:styleId="Retraitcorpsdetexte2">
    <w:name w:val="Body Text Indent 2"/>
    <w:basedOn w:val="Normal"/>
    <w:link w:val="Retraitcorpsdetexte2Car"/>
    <w:uiPriority w:val="99"/>
    <w:unhideWhenUsed/>
    <w:rsid w:val="00487A5F"/>
    <w:pPr>
      <w:suppressAutoHyphens/>
      <w:spacing w:after="120" w:line="480" w:lineRule="auto"/>
      <w:ind w:left="283"/>
    </w:pPr>
    <w:rPr>
      <w:rFonts w:ascii="Times New Roman" w:eastAsia="Times New Roman" w:hAnsi="Times New Roman"/>
      <w:sz w:val="24"/>
      <w:szCs w:val="24"/>
      <w:lang w:eastAsia="ar-SA"/>
    </w:rPr>
  </w:style>
  <w:style w:type="character" w:customStyle="1" w:styleId="Retraitcorpsdetexte2Car">
    <w:name w:val="Retrait corps de texte 2 Car"/>
    <w:basedOn w:val="Policepardfaut"/>
    <w:link w:val="Retraitcorpsdetexte2"/>
    <w:uiPriority w:val="99"/>
    <w:rsid w:val="00487A5F"/>
    <w:rPr>
      <w:rFonts w:ascii="Times New Roman" w:eastAsia="Times New Roman" w:hAnsi="Times New Roman" w:cs="Times New Roman"/>
      <w:sz w:val="24"/>
      <w:szCs w:val="24"/>
      <w:lang w:eastAsia="ar-SA"/>
    </w:rPr>
  </w:style>
  <w:style w:type="paragraph" w:styleId="Corpsdetexte">
    <w:name w:val="Body Text"/>
    <w:basedOn w:val="Normal"/>
    <w:link w:val="CorpsdetexteCar"/>
    <w:uiPriority w:val="99"/>
    <w:semiHidden/>
    <w:unhideWhenUsed/>
    <w:rsid w:val="003C2EFE"/>
    <w:pPr>
      <w:spacing w:after="120"/>
    </w:pPr>
  </w:style>
  <w:style w:type="character" w:customStyle="1" w:styleId="CorpsdetexteCar">
    <w:name w:val="Corps de texte Car"/>
    <w:basedOn w:val="Policepardfaut"/>
    <w:link w:val="Corpsdetexte"/>
    <w:uiPriority w:val="99"/>
    <w:semiHidden/>
    <w:rsid w:val="003C2EFE"/>
    <w:rPr>
      <w:rFonts w:ascii="Verdana" w:eastAsia="Verdana" w:hAnsi="Verdana" w:cs="Times New Roman"/>
      <w:sz w:val="15"/>
      <w:szCs w:val="16"/>
      <w:lang w:eastAsia="fr-FR"/>
    </w:rPr>
  </w:style>
  <w:style w:type="paragraph" w:styleId="Corpsdetexte2">
    <w:name w:val="Body Text 2"/>
    <w:basedOn w:val="Normal"/>
    <w:link w:val="Corpsdetexte2Car"/>
    <w:uiPriority w:val="99"/>
    <w:semiHidden/>
    <w:unhideWhenUsed/>
    <w:rsid w:val="003C2EFE"/>
    <w:pPr>
      <w:spacing w:after="120" w:line="480" w:lineRule="auto"/>
    </w:pPr>
  </w:style>
  <w:style w:type="character" w:customStyle="1" w:styleId="Corpsdetexte2Car">
    <w:name w:val="Corps de texte 2 Car"/>
    <w:basedOn w:val="Policepardfaut"/>
    <w:link w:val="Corpsdetexte2"/>
    <w:uiPriority w:val="99"/>
    <w:semiHidden/>
    <w:rsid w:val="003C2EFE"/>
    <w:rPr>
      <w:rFonts w:ascii="Verdana" w:eastAsia="Verdana" w:hAnsi="Verdana" w:cs="Times New Roman"/>
      <w:sz w:val="15"/>
      <w:szCs w:val="16"/>
      <w:lang w:eastAsia="fr-FR"/>
    </w:rPr>
  </w:style>
  <w:style w:type="paragraph" w:customStyle="1" w:styleId="TEXTE">
    <w:name w:val="TEXTE"/>
    <w:basedOn w:val="Normal"/>
    <w:rsid w:val="003C2EFE"/>
    <w:pPr>
      <w:spacing w:before="200" w:after="100"/>
      <w:ind w:left="426"/>
      <w:jc w:val="both"/>
    </w:pPr>
    <w:rPr>
      <w:rFonts w:ascii="Times New Roman" w:eastAsia="Times New Roman" w:hAnsi="Times New Roman"/>
      <w:sz w:val="22"/>
      <w:szCs w:val="20"/>
    </w:rPr>
  </w:style>
  <w:style w:type="paragraph" w:customStyle="1" w:styleId="Retraitcorpsdetexte310">
    <w:name w:val="Retrait corps de texte 310"/>
    <w:basedOn w:val="Normal"/>
    <w:rsid w:val="00FB05E8"/>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1">
    <w:name w:val="Retrait corps de texte 311"/>
    <w:basedOn w:val="Normal"/>
    <w:rsid w:val="007A20AC"/>
    <w:pPr>
      <w:suppressAutoHyphens/>
      <w:ind w:right="-285" w:firstLine="540"/>
      <w:jc w:val="both"/>
    </w:pPr>
    <w:rPr>
      <w:rFonts w:ascii="Footlight MT Light" w:eastAsia="Times New Roman" w:hAnsi="Footlight MT Light"/>
      <w:sz w:val="24"/>
      <w:szCs w:val="24"/>
      <w:lang w:eastAsia="ar-SA"/>
    </w:rPr>
  </w:style>
  <w:style w:type="paragraph" w:customStyle="1" w:styleId="default0">
    <w:name w:val="default"/>
    <w:basedOn w:val="Normal"/>
    <w:rsid w:val="00CA7ED5"/>
    <w:pPr>
      <w:spacing w:before="100" w:beforeAutospacing="1" w:after="100" w:afterAutospacing="1"/>
    </w:pPr>
    <w:rPr>
      <w:rFonts w:ascii="Times New Roman" w:eastAsia="Times New Roman" w:hAnsi="Times New Roman"/>
      <w:sz w:val="24"/>
      <w:szCs w:val="24"/>
    </w:rPr>
  </w:style>
  <w:style w:type="paragraph" w:customStyle="1" w:styleId="Retraitcorpsdetexte312">
    <w:name w:val="Retrait corps de texte 312"/>
    <w:basedOn w:val="Normal"/>
    <w:rsid w:val="001A768D"/>
    <w:pPr>
      <w:suppressAutoHyphens/>
      <w:ind w:right="-285" w:firstLine="540"/>
      <w:jc w:val="both"/>
    </w:pPr>
    <w:rPr>
      <w:rFonts w:ascii="Footlight MT Light" w:eastAsia="Times New Roman" w:hAnsi="Footlight MT Light"/>
      <w:sz w:val="24"/>
      <w:szCs w:val="24"/>
      <w:lang w:eastAsia="ar-SA"/>
    </w:rPr>
  </w:style>
  <w:style w:type="paragraph" w:customStyle="1" w:styleId="Retraitcorpsdetexte313">
    <w:name w:val="Retrait corps de texte 313"/>
    <w:basedOn w:val="Normal"/>
    <w:rsid w:val="009B6FF3"/>
    <w:pPr>
      <w:suppressAutoHyphens/>
      <w:ind w:right="-285" w:firstLine="540"/>
      <w:jc w:val="both"/>
    </w:pPr>
    <w:rPr>
      <w:rFonts w:ascii="Footlight MT Light" w:eastAsia="Times New Roman" w:hAnsi="Footlight MT Light"/>
      <w:sz w:val="24"/>
      <w:szCs w:val="24"/>
      <w:lang w:eastAsia="ar-SA"/>
    </w:rPr>
  </w:style>
  <w:style w:type="paragraph" w:styleId="En-tte">
    <w:name w:val="header"/>
    <w:basedOn w:val="Normal"/>
    <w:link w:val="En-tteCar"/>
    <w:uiPriority w:val="99"/>
    <w:semiHidden/>
    <w:unhideWhenUsed/>
    <w:rsid w:val="000738DA"/>
    <w:pPr>
      <w:tabs>
        <w:tab w:val="center" w:pos="4536"/>
        <w:tab w:val="right" w:pos="9072"/>
      </w:tabs>
    </w:pPr>
  </w:style>
  <w:style w:type="character" w:customStyle="1" w:styleId="En-tteCar">
    <w:name w:val="En-tête Car"/>
    <w:basedOn w:val="Policepardfaut"/>
    <w:link w:val="En-tte"/>
    <w:uiPriority w:val="99"/>
    <w:semiHidden/>
    <w:rsid w:val="000738DA"/>
    <w:rPr>
      <w:rFonts w:ascii="Verdana" w:eastAsia="Verdana" w:hAnsi="Verdana" w:cs="Times New Roman"/>
      <w:sz w:val="15"/>
      <w:szCs w:val="16"/>
      <w:lang w:eastAsia="fr-FR"/>
    </w:rPr>
  </w:style>
  <w:style w:type="paragraph" w:styleId="Pieddepage">
    <w:name w:val="footer"/>
    <w:basedOn w:val="Normal"/>
    <w:link w:val="PieddepageCar"/>
    <w:uiPriority w:val="99"/>
    <w:unhideWhenUsed/>
    <w:rsid w:val="000738DA"/>
    <w:pPr>
      <w:tabs>
        <w:tab w:val="center" w:pos="4536"/>
        <w:tab w:val="right" w:pos="9072"/>
      </w:tabs>
    </w:pPr>
  </w:style>
  <w:style w:type="character" w:customStyle="1" w:styleId="PieddepageCar">
    <w:name w:val="Pied de page Car"/>
    <w:basedOn w:val="Policepardfaut"/>
    <w:link w:val="Pieddepage"/>
    <w:uiPriority w:val="99"/>
    <w:rsid w:val="000738DA"/>
    <w:rPr>
      <w:rFonts w:ascii="Verdana" w:eastAsia="Verdana" w:hAnsi="Verdana" w:cs="Times New Roman"/>
      <w:sz w:val="15"/>
      <w:szCs w:val="16"/>
      <w:lang w:eastAsia="fr-FR"/>
    </w:rPr>
  </w:style>
  <w:style w:type="paragraph" w:customStyle="1" w:styleId="Retraitcorpsdetexte314">
    <w:name w:val="Retrait corps de texte 314"/>
    <w:basedOn w:val="Normal"/>
    <w:rsid w:val="00F448AC"/>
    <w:pPr>
      <w:suppressAutoHyphens/>
      <w:ind w:right="-285" w:firstLine="540"/>
      <w:jc w:val="both"/>
    </w:pPr>
    <w:rPr>
      <w:rFonts w:ascii="Footlight MT Light" w:eastAsia="Times New Roman" w:hAnsi="Footlight MT Light"/>
      <w:sz w:val="24"/>
      <w:szCs w:val="24"/>
      <w:lang w:eastAsia="ar-SA"/>
    </w:rPr>
  </w:style>
  <w:style w:type="character" w:customStyle="1" w:styleId="Titre1Car">
    <w:name w:val="Titre 1 Car"/>
    <w:basedOn w:val="Policepardfaut"/>
    <w:link w:val="Titre1"/>
    <w:rsid w:val="00AA6B01"/>
    <w:rPr>
      <w:rFonts w:ascii="Arial" w:eastAsia="Times New Roman" w:hAnsi="Arial" w:cs="Arial"/>
      <w:b/>
      <w:bCs/>
      <w:kern w:val="1"/>
      <w:sz w:val="32"/>
      <w:szCs w:val="32"/>
      <w:lang w:eastAsia="ar-SA"/>
    </w:rPr>
  </w:style>
  <w:style w:type="character" w:customStyle="1" w:styleId="Titre4Car">
    <w:name w:val="Titre 4 Car"/>
    <w:basedOn w:val="Policepardfaut"/>
    <w:link w:val="Titre4"/>
    <w:rsid w:val="00AA6B01"/>
    <w:rPr>
      <w:rFonts w:ascii="Arial" w:eastAsia="Times New Roman" w:hAnsi="Arial" w:cs="Arial"/>
      <w:b/>
      <w:bCs/>
      <w:color w:val="000000"/>
      <w:sz w:val="20"/>
      <w:szCs w:val="20"/>
      <w:lang w:eastAsia="ar-SA"/>
    </w:rPr>
  </w:style>
  <w:style w:type="paragraph" w:customStyle="1" w:styleId="Retraitcorpsdetexte315">
    <w:name w:val="Retrait corps de texte 315"/>
    <w:basedOn w:val="Normal"/>
    <w:rsid w:val="00192F27"/>
    <w:pPr>
      <w:suppressAutoHyphens/>
      <w:ind w:right="-285" w:firstLine="540"/>
      <w:jc w:val="both"/>
    </w:pPr>
    <w:rPr>
      <w:rFonts w:ascii="Footlight MT Light" w:eastAsia="Times New Roman" w:hAnsi="Footlight MT Light"/>
      <w:sz w:val="24"/>
      <w:szCs w:val="24"/>
      <w:lang w:eastAsia="ar-SA"/>
    </w:rPr>
  </w:style>
  <w:style w:type="character" w:styleId="lev">
    <w:name w:val="Strong"/>
    <w:basedOn w:val="Policepardfaut"/>
    <w:uiPriority w:val="22"/>
    <w:qFormat/>
    <w:rsid w:val="0022035D"/>
    <w:rPr>
      <w:b/>
      <w:bCs/>
    </w:rPr>
  </w:style>
  <w:style w:type="paragraph" w:customStyle="1" w:styleId="TexteRapport">
    <w:name w:val="TexteRapport"/>
    <w:basedOn w:val="Normal"/>
    <w:autoRedefine/>
    <w:rsid w:val="003839C1"/>
    <w:pPr>
      <w:overflowPunct w:val="0"/>
      <w:autoSpaceDE w:val="0"/>
      <w:autoSpaceDN w:val="0"/>
      <w:adjustRightInd w:val="0"/>
      <w:spacing w:after="240"/>
      <w:ind w:firstLine="709"/>
      <w:jc w:val="both"/>
      <w:textAlignment w:val="baseline"/>
    </w:pPr>
    <w:rPr>
      <w:rFonts w:ascii="Times New Roman" w:eastAsia="Times New Roman" w:hAnsi="Times New Roman"/>
      <w:sz w:val="24"/>
      <w:szCs w:val="24"/>
    </w:rPr>
  </w:style>
  <w:style w:type="paragraph" w:customStyle="1" w:styleId="DefaultParagraphFont1Char111Car">
    <w:name w:val="Default Paragraph Font1 Char111 Car"/>
    <w:basedOn w:val="Normal"/>
    <w:rsid w:val="0000290D"/>
    <w:pPr>
      <w:tabs>
        <w:tab w:val="left" w:pos="709"/>
      </w:tabs>
    </w:pPr>
    <w:rPr>
      <w:rFonts w:eastAsia="Times New Roman"/>
      <w:sz w:val="20"/>
      <w:szCs w:val="24"/>
      <w:lang w:val="pl-PL" w:eastAsia="pl-PL"/>
    </w:rPr>
  </w:style>
  <w:style w:type="paragraph" w:customStyle="1" w:styleId="M6">
    <w:name w:val="M6"/>
    <w:basedOn w:val="Normal"/>
    <w:rsid w:val="00884EE9"/>
    <w:pPr>
      <w:widowControl w:val="0"/>
      <w:suppressAutoHyphens/>
      <w:spacing w:before="20"/>
      <w:ind w:left="113" w:right="57" w:firstLine="113"/>
      <w:jc w:val="both"/>
    </w:pPr>
    <w:rPr>
      <w:rFonts w:ascii="Arial" w:eastAsia="Times New Roman" w:hAnsi="Arial" w:cs="Arial"/>
      <w:sz w:val="18"/>
      <w:szCs w:val="18"/>
      <w:lang w:eastAsia="zh-CN"/>
    </w:rPr>
  </w:style>
  <w:style w:type="paragraph" w:styleId="TM9">
    <w:name w:val="toc 9"/>
    <w:basedOn w:val="Normal"/>
    <w:next w:val="Normal"/>
    <w:autoRedefine/>
    <w:semiHidden/>
    <w:rsid w:val="00BE24DE"/>
    <w:pPr>
      <w:numPr>
        <w:numId w:val="18"/>
      </w:numPr>
      <w:shd w:val="clear" w:color="auto" w:fill="FFFFFF"/>
      <w:tabs>
        <w:tab w:val="left" w:pos="10065"/>
      </w:tabs>
      <w:suppressAutoHyphens/>
      <w:ind w:right="-147"/>
      <w:contextualSpacing/>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2894103">
      <w:bodyDiv w:val="1"/>
      <w:marLeft w:val="0"/>
      <w:marRight w:val="0"/>
      <w:marTop w:val="0"/>
      <w:marBottom w:val="0"/>
      <w:divBdr>
        <w:top w:val="none" w:sz="0" w:space="0" w:color="auto"/>
        <w:left w:val="none" w:sz="0" w:space="0" w:color="auto"/>
        <w:bottom w:val="none" w:sz="0" w:space="0" w:color="auto"/>
        <w:right w:val="none" w:sz="0" w:space="0" w:color="auto"/>
      </w:divBdr>
      <w:divsChild>
        <w:div w:id="968558099">
          <w:marLeft w:val="0"/>
          <w:marRight w:val="0"/>
          <w:marTop w:val="0"/>
          <w:marBottom w:val="0"/>
          <w:divBdr>
            <w:top w:val="none" w:sz="0" w:space="0" w:color="auto"/>
            <w:left w:val="none" w:sz="0" w:space="0" w:color="auto"/>
            <w:bottom w:val="none" w:sz="0" w:space="0" w:color="auto"/>
            <w:right w:val="none" w:sz="0" w:space="0" w:color="auto"/>
          </w:divBdr>
          <w:divsChild>
            <w:div w:id="1585992604">
              <w:marLeft w:val="0"/>
              <w:marRight w:val="0"/>
              <w:marTop w:val="0"/>
              <w:marBottom w:val="0"/>
              <w:divBdr>
                <w:top w:val="none" w:sz="0" w:space="0" w:color="auto"/>
                <w:left w:val="none" w:sz="0" w:space="0" w:color="auto"/>
                <w:bottom w:val="none" w:sz="0" w:space="0" w:color="auto"/>
                <w:right w:val="none" w:sz="0" w:space="0" w:color="auto"/>
              </w:divBdr>
              <w:divsChild>
                <w:div w:id="1257061846">
                  <w:marLeft w:val="0"/>
                  <w:marRight w:val="0"/>
                  <w:marTop w:val="0"/>
                  <w:marBottom w:val="0"/>
                  <w:divBdr>
                    <w:top w:val="none" w:sz="0" w:space="0" w:color="auto"/>
                    <w:left w:val="none" w:sz="0" w:space="0" w:color="auto"/>
                    <w:bottom w:val="none" w:sz="0" w:space="0" w:color="auto"/>
                    <w:right w:val="none" w:sz="0" w:space="0" w:color="auto"/>
                  </w:divBdr>
                  <w:divsChild>
                    <w:div w:id="1847596189">
                      <w:marLeft w:val="0"/>
                      <w:marRight w:val="0"/>
                      <w:marTop w:val="0"/>
                      <w:marBottom w:val="0"/>
                      <w:divBdr>
                        <w:top w:val="none" w:sz="0" w:space="0" w:color="auto"/>
                        <w:left w:val="none" w:sz="0" w:space="0" w:color="auto"/>
                        <w:bottom w:val="none" w:sz="0" w:space="0" w:color="auto"/>
                        <w:right w:val="none" w:sz="0" w:space="0" w:color="auto"/>
                      </w:divBdr>
                      <w:divsChild>
                        <w:div w:id="755370498">
                          <w:marLeft w:val="0"/>
                          <w:marRight w:val="0"/>
                          <w:marTop w:val="0"/>
                          <w:marBottom w:val="0"/>
                          <w:divBdr>
                            <w:top w:val="none" w:sz="0" w:space="0" w:color="auto"/>
                            <w:left w:val="none" w:sz="0" w:space="0" w:color="auto"/>
                            <w:bottom w:val="none" w:sz="0" w:space="0" w:color="auto"/>
                            <w:right w:val="none" w:sz="0" w:space="0" w:color="auto"/>
                          </w:divBdr>
                          <w:divsChild>
                            <w:div w:id="156458515">
                              <w:marLeft w:val="0"/>
                              <w:marRight w:val="0"/>
                              <w:marTop w:val="0"/>
                              <w:marBottom w:val="0"/>
                              <w:divBdr>
                                <w:top w:val="none" w:sz="0" w:space="0" w:color="auto"/>
                                <w:left w:val="none" w:sz="0" w:space="0" w:color="auto"/>
                                <w:bottom w:val="none" w:sz="0" w:space="0" w:color="auto"/>
                                <w:right w:val="none" w:sz="0" w:space="0" w:color="auto"/>
                              </w:divBdr>
                              <w:divsChild>
                                <w:div w:id="1671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76848">
      <w:bodyDiv w:val="1"/>
      <w:marLeft w:val="0"/>
      <w:marRight w:val="0"/>
      <w:marTop w:val="0"/>
      <w:marBottom w:val="0"/>
      <w:divBdr>
        <w:top w:val="none" w:sz="0" w:space="0" w:color="auto"/>
        <w:left w:val="none" w:sz="0" w:space="0" w:color="auto"/>
        <w:bottom w:val="none" w:sz="0" w:space="0" w:color="auto"/>
        <w:right w:val="none" w:sz="0" w:space="0" w:color="auto"/>
      </w:divBdr>
    </w:div>
    <w:div w:id="196360147">
      <w:bodyDiv w:val="1"/>
      <w:marLeft w:val="0"/>
      <w:marRight w:val="0"/>
      <w:marTop w:val="0"/>
      <w:marBottom w:val="0"/>
      <w:divBdr>
        <w:top w:val="none" w:sz="0" w:space="0" w:color="auto"/>
        <w:left w:val="none" w:sz="0" w:space="0" w:color="auto"/>
        <w:bottom w:val="none" w:sz="0" w:space="0" w:color="auto"/>
        <w:right w:val="none" w:sz="0" w:space="0" w:color="auto"/>
      </w:divBdr>
    </w:div>
    <w:div w:id="225378998">
      <w:bodyDiv w:val="1"/>
      <w:marLeft w:val="0"/>
      <w:marRight w:val="0"/>
      <w:marTop w:val="0"/>
      <w:marBottom w:val="0"/>
      <w:divBdr>
        <w:top w:val="none" w:sz="0" w:space="0" w:color="auto"/>
        <w:left w:val="none" w:sz="0" w:space="0" w:color="auto"/>
        <w:bottom w:val="none" w:sz="0" w:space="0" w:color="auto"/>
        <w:right w:val="none" w:sz="0" w:space="0" w:color="auto"/>
      </w:divBdr>
    </w:div>
    <w:div w:id="227501477">
      <w:bodyDiv w:val="1"/>
      <w:marLeft w:val="0"/>
      <w:marRight w:val="0"/>
      <w:marTop w:val="0"/>
      <w:marBottom w:val="0"/>
      <w:divBdr>
        <w:top w:val="none" w:sz="0" w:space="0" w:color="auto"/>
        <w:left w:val="none" w:sz="0" w:space="0" w:color="auto"/>
        <w:bottom w:val="none" w:sz="0" w:space="0" w:color="auto"/>
        <w:right w:val="none" w:sz="0" w:space="0" w:color="auto"/>
      </w:divBdr>
      <w:divsChild>
        <w:div w:id="659503840">
          <w:marLeft w:val="0"/>
          <w:marRight w:val="0"/>
          <w:marTop w:val="0"/>
          <w:marBottom w:val="0"/>
          <w:divBdr>
            <w:top w:val="none" w:sz="0" w:space="0" w:color="auto"/>
            <w:left w:val="none" w:sz="0" w:space="0" w:color="auto"/>
            <w:bottom w:val="none" w:sz="0" w:space="0" w:color="auto"/>
            <w:right w:val="none" w:sz="0" w:space="0" w:color="auto"/>
          </w:divBdr>
          <w:divsChild>
            <w:div w:id="15370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01398">
      <w:bodyDiv w:val="1"/>
      <w:marLeft w:val="0"/>
      <w:marRight w:val="0"/>
      <w:marTop w:val="0"/>
      <w:marBottom w:val="0"/>
      <w:divBdr>
        <w:top w:val="none" w:sz="0" w:space="0" w:color="auto"/>
        <w:left w:val="none" w:sz="0" w:space="0" w:color="auto"/>
        <w:bottom w:val="none" w:sz="0" w:space="0" w:color="auto"/>
        <w:right w:val="none" w:sz="0" w:space="0" w:color="auto"/>
      </w:divBdr>
    </w:div>
    <w:div w:id="372273831">
      <w:bodyDiv w:val="1"/>
      <w:marLeft w:val="0"/>
      <w:marRight w:val="0"/>
      <w:marTop w:val="0"/>
      <w:marBottom w:val="0"/>
      <w:divBdr>
        <w:top w:val="none" w:sz="0" w:space="0" w:color="auto"/>
        <w:left w:val="none" w:sz="0" w:space="0" w:color="auto"/>
        <w:bottom w:val="none" w:sz="0" w:space="0" w:color="auto"/>
        <w:right w:val="none" w:sz="0" w:space="0" w:color="auto"/>
      </w:divBdr>
    </w:div>
    <w:div w:id="384178117">
      <w:bodyDiv w:val="1"/>
      <w:marLeft w:val="0"/>
      <w:marRight w:val="0"/>
      <w:marTop w:val="0"/>
      <w:marBottom w:val="0"/>
      <w:divBdr>
        <w:top w:val="none" w:sz="0" w:space="0" w:color="auto"/>
        <w:left w:val="none" w:sz="0" w:space="0" w:color="auto"/>
        <w:bottom w:val="none" w:sz="0" w:space="0" w:color="auto"/>
        <w:right w:val="none" w:sz="0" w:space="0" w:color="auto"/>
      </w:divBdr>
    </w:div>
    <w:div w:id="392585788">
      <w:bodyDiv w:val="1"/>
      <w:marLeft w:val="0"/>
      <w:marRight w:val="0"/>
      <w:marTop w:val="0"/>
      <w:marBottom w:val="0"/>
      <w:divBdr>
        <w:top w:val="none" w:sz="0" w:space="0" w:color="auto"/>
        <w:left w:val="none" w:sz="0" w:space="0" w:color="auto"/>
        <w:bottom w:val="none" w:sz="0" w:space="0" w:color="auto"/>
        <w:right w:val="none" w:sz="0" w:space="0" w:color="auto"/>
      </w:divBdr>
    </w:div>
    <w:div w:id="443886054">
      <w:bodyDiv w:val="1"/>
      <w:marLeft w:val="0"/>
      <w:marRight w:val="0"/>
      <w:marTop w:val="0"/>
      <w:marBottom w:val="0"/>
      <w:divBdr>
        <w:top w:val="none" w:sz="0" w:space="0" w:color="auto"/>
        <w:left w:val="none" w:sz="0" w:space="0" w:color="auto"/>
        <w:bottom w:val="none" w:sz="0" w:space="0" w:color="auto"/>
        <w:right w:val="none" w:sz="0" w:space="0" w:color="auto"/>
      </w:divBdr>
    </w:div>
    <w:div w:id="453525562">
      <w:bodyDiv w:val="1"/>
      <w:marLeft w:val="0"/>
      <w:marRight w:val="0"/>
      <w:marTop w:val="0"/>
      <w:marBottom w:val="0"/>
      <w:divBdr>
        <w:top w:val="none" w:sz="0" w:space="0" w:color="auto"/>
        <w:left w:val="none" w:sz="0" w:space="0" w:color="auto"/>
        <w:bottom w:val="none" w:sz="0" w:space="0" w:color="auto"/>
        <w:right w:val="none" w:sz="0" w:space="0" w:color="auto"/>
      </w:divBdr>
    </w:div>
    <w:div w:id="483817036">
      <w:bodyDiv w:val="1"/>
      <w:marLeft w:val="0"/>
      <w:marRight w:val="0"/>
      <w:marTop w:val="0"/>
      <w:marBottom w:val="0"/>
      <w:divBdr>
        <w:top w:val="none" w:sz="0" w:space="0" w:color="auto"/>
        <w:left w:val="none" w:sz="0" w:space="0" w:color="auto"/>
        <w:bottom w:val="none" w:sz="0" w:space="0" w:color="auto"/>
        <w:right w:val="none" w:sz="0" w:space="0" w:color="auto"/>
      </w:divBdr>
    </w:div>
    <w:div w:id="521405740">
      <w:bodyDiv w:val="1"/>
      <w:marLeft w:val="0"/>
      <w:marRight w:val="0"/>
      <w:marTop w:val="0"/>
      <w:marBottom w:val="0"/>
      <w:divBdr>
        <w:top w:val="none" w:sz="0" w:space="0" w:color="auto"/>
        <w:left w:val="none" w:sz="0" w:space="0" w:color="auto"/>
        <w:bottom w:val="none" w:sz="0" w:space="0" w:color="auto"/>
        <w:right w:val="none" w:sz="0" w:space="0" w:color="auto"/>
      </w:divBdr>
    </w:div>
    <w:div w:id="522979832">
      <w:bodyDiv w:val="1"/>
      <w:marLeft w:val="0"/>
      <w:marRight w:val="0"/>
      <w:marTop w:val="0"/>
      <w:marBottom w:val="0"/>
      <w:divBdr>
        <w:top w:val="none" w:sz="0" w:space="0" w:color="auto"/>
        <w:left w:val="none" w:sz="0" w:space="0" w:color="auto"/>
        <w:bottom w:val="none" w:sz="0" w:space="0" w:color="auto"/>
        <w:right w:val="none" w:sz="0" w:space="0" w:color="auto"/>
      </w:divBdr>
    </w:div>
    <w:div w:id="772479308">
      <w:bodyDiv w:val="1"/>
      <w:marLeft w:val="0"/>
      <w:marRight w:val="0"/>
      <w:marTop w:val="0"/>
      <w:marBottom w:val="0"/>
      <w:divBdr>
        <w:top w:val="none" w:sz="0" w:space="0" w:color="auto"/>
        <w:left w:val="none" w:sz="0" w:space="0" w:color="auto"/>
        <w:bottom w:val="none" w:sz="0" w:space="0" w:color="auto"/>
        <w:right w:val="none" w:sz="0" w:space="0" w:color="auto"/>
      </w:divBdr>
    </w:div>
    <w:div w:id="776755099">
      <w:bodyDiv w:val="1"/>
      <w:marLeft w:val="0"/>
      <w:marRight w:val="0"/>
      <w:marTop w:val="0"/>
      <w:marBottom w:val="0"/>
      <w:divBdr>
        <w:top w:val="none" w:sz="0" w:space="0" w:color="auto"/>
        <w:left w:val="none" w:sz="0" w:space="0" w:color="auto"/>
        <w:bottom w:val="none" w:sz="0" w:space="0" w:color="auto"/>
        <w:right w:val="none" w:sz="0" w:space="0" w:color="auto"/>
      </w:divBdr>
    </w:div>
    <w:div w:id="850098233">
      <w:bodyDiv w:val="1"/>
      <w:marLeft w:val="0"/>
      <w:marRight w:val="0"/>
      <w:marTop w:val="0"/>
      <w:marBottom w:val="0"/>
      <w:divBdr>
        <w:top w:val="none" w:sz="0" w:space="0" w:color="auto"/>
        <w:left w:val="none" w:sz="0" w:space="0" w:color="auto"/>
        <w:bottom w:val="none" w:sz="0" w:space="0" w:color="auto"/>
        <w:right w:val="none" w:sz="0" w:space="0" w:color="auto"/>
      </w:divBdr>
    </w:div>
    <w:div w:id="888807075">
      <w:bodyDiv w:val="1"/>
      <w:marLeft w:val="0"/>
      <w:marRight w:val="0"/>
      <w:marTop w:val="0"/>
      <w:marBottom w:val="0"/>
      <w:divBdr>
        <w:top w:val="none" w:sz="0" w:space="0" w:color="auto"/>
        <w:left w:val="none" w:sz="0" w:space="0" w:color="auto"/>
        <w:bottom w:val="none" w:sz="0" w:space="0" w:color="auto"/>
        <w:right w:val="none" w:sz="0" w:space="0" w:color="auto"/>
      </w:divBdr>
    </w:div>
    <w:div w:id="897059094">
      <w:bodyDiv w:val="1"/>
      <w:marLeft w:val="0"/>
      <w:marRight w:val="0"/>
      <w:marTop w:val="0"/>
      <w:marBottom w:val="0"/>
      <w:divBdr>
        <w:top w:val="none" w:sz="0" w:space="0" w:color="auto"/>
        <w:left w:val="none" w:sz="0" w:space="0" w:color="auto"/>
        <w:bottom w:val="none" w:sz="0" w:space="0" w:color="auto"/>
        <w:right w:val="none" w:sz="0" w:space="0" w:color="auto"/>
      </w:divBdr>
    </w:div>
    <w:div w:id="1045299811">
      <w:bodyDiv w:val="1"/>
      <w:marLeft w:val="0"/>
      <w:marRight w:val="0"/>
      <w:marTop w:val="0"/>
      <w:marBottom w:val="0"/>
      <w:divBdr>
        <w:top w:val="none" w:sz="0" w:space="0" w:color="auto"/>
        <w:left w:val="none" w:sz="0" w:space="0" w:color="auto"/>
        <w:bottom w:val="none" w:sz="0" w:space="0" w:color="auto"/>
        <w:right w:val="none" w:sz="0" w:space="0" w:color="auto"/>
      </w:divBdr>
      <w:divsChild>
        <w:div w:id="677119867">
          <w:marLeft w:val="0"/>
          <w:marRight w:val="0"/>
          <w:marTop w:val="0"/>
          <w:marBottom w:val="0"/>
          <w:divBdr>
            <w:top w:val="none" w:sz="0" w:space="0" w:color="auto"/>
            <w:left w:val="none" w:sz="0" w:space="0" w:color="auto"/>
            <w:bottom w:val="none" w:sz="0" w:space="0" w:color="auto"/>
            <w:right w:val="none" w:sz="0" w:space="0" w:color="auto"/>
          </w:divBdr>
        </w:div>
        <w:div w:id="1653412393">
          <w:marLeft w:val="0"/>
          <w:marRight w:val="0"/>
          <w:marTop w:val="0"/>
          <w:marBottom w:val="0"/>
          <w:divBdr>
            <w:top w:val="none" w:sz="0" w:space="0" w:color="auto"/>
            <w:left w:val="none" w:sz="0" w:space="0" w:color="auto"/>
            <w:bottom w:val="none" w:sz="0" w:space="0" w:color="auto"/>
            <w:right w:val="none" w:sz="0" w:space="0" w:color="auto"/>
          </w:divBdr>
          <w:divsChild>
            <w:div w:id="19481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2283">
      <w:bodyDiv w:val="1"/>
      <w:marLeft w:val="0"/>
      <w:marRight w:val="0"/>
      <w:marTop w:val="0"/>
      <w:marBottom w:val="0"/>
      <w:divBdr>
        <w:top w:val="none" w:sz="0" w:space="0" w:color="auto"/>
        <w:left w:val="none" w:sz="0" w:space="0" w:color="auto"/>
        <w:bottom w:val="none" w:sz="0" w:space="0" w:color="auto"/>
        <w:right w:val="none" w:sz="0" w:space="0" w:color="auto"/>
      </w:divBdr>
    </w:div>
    <w:div w:id="1340622113">
      <w:bodyDiv w:val="1"/>
      <w:marLeft w:val="0"/>
      <w:marRight w:val="0"/>
      <w:marTop w:val="0"/>
      <w:marBottom w:val="0"/>
      <w:divBdr>
        <w:top w:val="none" w:sz="0" w:space="0" w:color="auto"/>
        <w:left w:val="none" w:sz="0" w:space="0" w:color="auto"/>
        <w:bottom w:val="none" w:sz="0" w:space="0" w:color="auto"/>
        <w:right w:val="none" w:sz="0" w:space="0" w:color="auto"/>
      </w:divBdr>
    </w:div>
    <w:div w:id="1363164551">
      <w:bodyDiv w:val="1"/>
      <w:marLeft w:val="0"/>
      <w:marRight w:val="0"/>
      <w:marTop w:val="0"/>
      <w:marBottom w:val="0"/>
      <w:divBdr>
        <w:top w:val="none" w:sz="0" w:space="0" w:color="auto"/>
        <w:left w:val="none" w:sz="0" w:space="0" w:color="auto"/>
        <w:bottom w:val="none" w:sz="0" w:space="0" w:color="auto"/>
        <w:right w:val="none" w:sz="0" w:space="0" w:color="auto"/>
      </w:divBdr>
    </w:div>
    <w:div w:id="1641767844">
      <w:bodyDiv w:val="1"/>
      <w:marLeft w:val="0"/>
      <w:marRight w:val="0"/>
      <w:marTop w:val="0"/>
      <w:marBottom w:val="0"/>
      <w:divBdr>
        <w:top w:val="none" w:sz="0" w:space="0" w:color="auto"/>
        <w:left w:val="none" w:sz="0" w:space="0" w:color="auto"/>
        <w:bottom w:val="none" w:sz="0" w:space="0" w:color="auto"/>
        <w:right w:val="none" w:sz="0" w:space="0" w:color="auto"/>
      </w:divBdr>
    </w:div>
    <w:div w:id="1649280417">
      <w:bodyDiv w:val="1"/>
      <w:marLeft w:val="0"/>
      <w:marRight w:val="0"/>
      <w:marTop w:val="0"/>
      <w:marBottom w:val="0"/>
      <w:divBdr>
        <w:top w:val="none" w:sz="0" w:space="0" w:color="auto"/>
        <w:left w:val="none" w:sz="0" w:space="0" w:color="auto"/>
        <w:bottom w:val="none" w:sz="0" w:space="0" w:color="auto"/>
        <w:right w:val="none" w:sz="0" w:space="0" w:color="auto"/>
      </w:divBdr>
    </w:div>
    <w:div w:id="1660839282">
      <w:bodyDiv w:val="1"/>
      <w:marLeft w:val="0"/>
      <w:marRight w:val="0"/>
      <w:marTop w:val="0"/>
      <w:marBottom w:val="0"/>
      <w:divBdr>
        <w:top w:val="none" w:sz="0" w:space="0" w:color="auto"/>
        <w:left w:val="none" w:sz="0" w:space="0" w:color="auto"/>
        <w:bottom w:val="none" w:sz="0" w:space="0" w:color="auto"/>
        <w:right w:val="none" w:sz="0" w:space="0" w:color="auto"/>
      </w:divBdr>
    </w:div>
    <w:div w:id="1716807341">
      <w:bodyDiv w:val="1"/>
      <w:marLeft w:val="0"/>
      <w:marRight w:val="0"/>
      <w:marTop w:val="0"/>
      <w:marBottom w:val="0"/>
      <w:divBdr>
        <w:top w:val="none" w:sz="0" w:space="0" w:color="auto"/>
        <w:left w:val="none" w:sz="0" w:space="0" w:color="auto"/>
        <w:bottom w:val="none" w:sz="0" w:space="0" w:color="auto"/>
        <w:right w:val="none" w:sz="0" w:space="0" w:color="auto"/>
      </w:divBdr>
    </w:div>
    <w:div w:id="1922174416">
      <w:bodyDiv w:val="1"/>
      <w:marLeft w:val="0"/>
      <w:marRight w:val="0"/>
      <w:marTop w:val="0"/>
      <w:marBottom w:val="0"/>
      <w:divBdr>
        <w:top w:val="none" w:sz="0" w:space="0" w:color="auto"/>
        <w:left w:val="none" w:sz="0" w:space="0" w:color="auto"/>
        <w:bottom w:val="none" w:sz="0" w:space="0" w:color="auto"/>
        <w:right w:val="none" w:sz="0" w:space="0" w:color="auto"/>
      </w:divBdr>
    </w:div>
    <w:div w:id="1958563215">
      <w:bodyDiv w:val="1"/>
      <w:marLeft w:val="0"/>
      <w:marRight w:val="0"/>
      <w:marTop w:val="0"/>
      <w:marBottom w:val="0"/>
      <w:divBdr>
        <w:top w:val="none" w:sz="0" w:space="0" w:color="auto"/>
        <w:left w:val="none" w:sz="0" w:space="0" w:color="auto"/>
        <w:bottom w:val="none" w:sz="0" w:space="0" w:color="auto"/>
        <w:right w:val="none" w:sz="0" w:space="0" w:color="auto"/>
      </w:divBdr>
    </w:div>
    <w:div w:id="20955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41376-1386-4B05-B925-5F8AE23AF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1853</Words>
  <Characters>10196</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Propriétaire</cp:lastModifiedBy>
  <cp:revision>2</cp:revision>
  <cp:lastPrinted>2017-10-19T18:11:00Z</cp:lastPrinted>
  <dcterms:created xsi:type="dcterms:W3CDTF">2017-11-29T19:54:00Z</dcterms:created>
  <dcterms:modified xsi:type="dcterms:W3CDTF">2017-11-29T19:54:00Z</dcterms:modified>
</cp:coreProperties>
</file>